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69385" w14:textId="77777777" w:rsidR="00E03CC1" w:rsidRPr="00BE3ADE" w:rsidRDefault="00E03CC1" w:rsidP="00E03CC1">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63365704" w14:textId="77777777" w:rsidR="00E03CC1" w:rsidRPr="00BE3ADE" w:rsidRDefault="00E03CC1" w:rsidP="00E03CC1">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#2</w:t>
      </w:r>
    </w:p>
    <w:p w14:paraId="36B51E7A" w14:textId="77777777" w:rsidR="00E03CC1" w:rsidRPr="00BE3ADE" w:rsidRDefault="00E03CC1" w:rsidP="00E03CC1">
      <w:pPr>
        <w:spacing w:after="0" w:line="240" w:lineRule="auto"/>
        <w:jc w:val="center"/>
        <w:rPr>
          <w:rFonts w:ascii="Arial" w:eastAsia="Times New Roman" w:hAnsi="Arial" w:cs="Arial"/>
          <w:b/>
          <w:sz w:val="24"/>
          <w:szCs w:val="24"/>
        </w:rPr>
      </w:pPr>
      <w:r>
        <w:rPr>
          <w:rFonts w:ascii="Arial" w:eastAsia="Times New Roman" w:hAnsi="Arial" w:cs="Arial"/>
          <w:b/>
          <w:sz w:val="24"/>
          <w:szCs w:val="24"/>
        </w:rPr>
        <w:t>May 18</w:t>
      </w:r>
      <w:r w:rsidRPr="00BE3ADE">
        <w:rPr>
          <w:rFonts w:ascii="Arial" w:eastAsia="Times New Roman" w:hAnsi="Arial" w:cs="Arial"/>
          <w:b/>
          <w:sz w:val="24"/>
          <w:szCs w:val="24"/>
        </w:rPr>
        <w:t>, 2017   7:30PM</w:t>
      </w:r>
    </w:p>
    <w:p w14:paraId="5D5F08FB" w14:textId="77777777" w:rsidR="00E03CC1" w:rsidRPr="00BE3ADE" w:rsidRDefault="00E03CC1" w:rsidP="00E03CC1">
      <w:pPr>
        <w:spacing w:after="0" w:line="240" w:lineRule="auto"/>
        <w:rPr>
          <w:rFonts w:ascii="Arial" w:eastAsia="Times New Roman" w:hAnsi="Arial" w:cs="Arial"/>
          <w:bCs/>
          <w:i/>
          <w:iCs/>
          <w:sz w:val="24"/>
          <w:szCs w:val="24"/>
        </w:rPr>
      </w:pPr>
    </w:p>
    <w:p w14:paraId="21E87D25" w14:textId="77777777" w:rsidR="00E03CC1" w:rsidRPr="00BE3ADE" w:rsidRDefault="00E03CC1" w:rsidP="00E03CC1">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Present:  </w:t>
      </w:r>
      <w:r w:rsidRPr="00BE3ADE">
        <w:rPr>
          <w:rFonts w:ascii="Arial" w:eastAsia="Times New Roman" w:hAnsi="Arial" w:cs="Arial"/>
          <w:bCs/>
          <w:i/>
          <w:iCs/>
          <w:sz w:val="24"/>
          <w:szCs w:val="24"/>
        </w:rPr>
        <w:t>Mark Mitsch,</w:t>
      </w:r>
      <w:r>
        <w:rPr>
          <w:rFonts w:ascii="Arial" w:eastAsia="Times New Roman" w:hAnsi="Arial" w:cs="Arial"/>
          <w:bCs/>
          <w:i/>
          <w:iCs/>
          <w:sz w:val="24"/>
          <w:szCs w:val="24"/>
        </w:rPr>
        <w:t xml:space="preserve"> Frank Di Luna, Peter Delaney,</w:t>
      </w:r>
      <w:r w:rsidRPr="00091CD9">
        <w:rPr>
          <w:rFonts w:ascii="Arial" w:eastAsia="Times New Roman" w:hAnsi="Arial" w:cs="Arial"/>
          <w:bCs/>
          <w:i/>
          <w:iCs/>
          <w:sz w:val="24"/>
          <w:szCs w:val="24"/>
        </w:rPr>
        <w:t xml:space="preserve"> </w:t>
      </w:r>
      <w:r>
        <w:rPr>
          <w:rFonts w:ascii="Arial" w:eastAsia="Times New Roman" w:hAnsi="Arial" w:cs="Arial"/>
          <w:bCs/>
          <w:i/>
          <w:iCs/>
          <w:sz w:val="24"/>
          <w:szCs w:val="24"/>
        </w:rPr>
        <w:t>Natasha Grigg</w:t>
      </w:r>
    </w:p>
    <w:p w14:paraId="6F15C6DC" w14:textId="77777777" w:rsidR="00E03CC1" w:rsidRPr="00BE3ADE" w:rsidRDefault="00E03CC1" w:rsidP="00E03CC1">
      <w:pPr>
        <w:spacing w:after="0" w:line="240" w:lineRule="auto"/>
        <w:rPr>
          <w:rFonts w:ascii="Arial" w:eastAsia="Times New Roman" w:hAnsi="Arial" w:cs="Arial"/>
          <w:bCs/>
          <w:i/>
          <w:iCs/>
          <w:sz w:val="24"/>
          <w:szCs w:val="24"/>
        </w:rPr>
      </w:pPr>
    </w:p>
    <w:p w14:paraId="317ADEA2" w14:textId="3EADBBDC" w:rsidR="00E03CC1" w:rsidRPr="00BE3ADE" w:rsidRDefault="00E03CC1" w:rsidP="00E03CC1">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Pr>
          <w:rFonts w:ascii="Arial" w:eastAsia="Times New Roman" w:hAnsi="Arial" w:cs="Arial"/>
          <w:bCs/>
          <w:i/>
          <w:iCs/>
          <w:sz w:val="24"/>
          <w:szCs w:val="24"/>
        </w:rPr>
        <w:t xml:space="preserve">Alan Fowler, </w:t>
      </w:r>
      <w:r w:rsidR="009B735E">
        <w:rPr>
          <w:rFonts w:ascii="Arial" w:eastAsia="Times New Roman" w:hAnsi="Arial" w:cs="Arial"/>
          <w:bCs/>
          <w:i/>
          <w:iCs/>
          <w:sz w:val="24"/>
          <w:szCs w:val="24"/>
        </w:rPr>
        <w:t>Lana Spillman</w:t>
      </w:r>
    </w:p>
    <w:p w14:paraId="51BBB84E" w14:textId="77777777" w:rsidR="00E03CC1" w:rsidRPr="00BE3ADE" w:rsidRDefault="00E03CC1" w:rsidP="00E03CC1">
      <w:pPr>
        <w:spacing w:after="0" w:line="240" w:lineRule="auto"/>
        <w:rPr>
          <w:rFonts w:ascii="Arial" w:eastAsia="Times New Roman" w:hAnsi="Arial" w:cs="Arial"/>
          <w:bCs/>
          <w:i/>
          <w:iCs/>
          <w:sz w:val="24"/>
          <w:szCs w:val="24"/>
        </w:rPr>
      </w:pPr>
      <w:bookmarkStart w:id="0" w:name="_GoBack"/>
    </w:p>
    <w:bookmarkEnd w:id="0"/>
    <w:p w14:paraId="299A5ECE" w14:textId="77777777" w:rsidR="00E03CC1" w:rsidRPr="00BE3ADE" w:rsidRDefault="00E03CC1" w:rsidP="00E03CC1">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Others Present: Conservation Director Ross Povenmire, Minutes Sec’y Judi Stickney</w:t>
      </w:r>
      <w:r>
        <w:rPr>
          <w:rFonts w:ascii="Arial" w:eastAsia="Times New Roman" w:hAnsi="Arial" w:cs="Arial"/>
          <w:bCs/>
          <w:i/>
          <w:iCs/>
          <w:sz w:val="24"/>
          <w:szCs w:val="24"/>
        </w:rPr>
        <w:t xml:space="preserve">, John Morin, Anthony Andon, </w:t>
      </w:r>
      <w:r w:rsidRPr="00B66584">
        <w:rPr>
          <w:rFonts w:ascii="Arial" w:hAnsi="Arial" w:cs="Arial"/>
          <w:bCs/>
          <w:i/>
          <w:iCs/>
          <w:color w:val="000000"/>
          <w:sz w:val="24"/>
          <w:szCs w:val="24"/>
        </w:rPr>
        <w:t>Ann McMenemy</w:t>
      </w:r>
      <w:r>
        <w:rPr>
          <w:rFonts w:ascii="Arial" w:eastAsia="Times New Roman" w:hAnsi="Arial" w:cs="Arial"/>
          <w:bCs/>
          <w:i/>
          <w:iCs/>
          <w:sz w:val="24"/>
          <w:szCs w:val="24"/>
        </w:rPr>
        <w:t>, Elliott Siegel, Robert Sterner, and others</w:t>
      </w:r>
    </w:p>
    <w:p w14:paraId="2233CFD7" w14:textId="77777777" w:rsidR="00E03CC1" w:rsidRPr="00BE3ADE" w:rsidRDefault="00E03CC1" w:rsidP="00E03CC1">
      <w:pPr>
        <w:spacing w:after="0" w:line="240" w:lineRule="auto"/>
        <w:rPr>
          <w:rFonts w:ascii="Arial" w:eastAsia="Times New Roman" w:hAnsi="Arial" w:cs="Arial"/>
          <w:b/>
          <w:bCs/>
          <w:iCs/>
          <w:sz w:val="24"/>
          <w:szCs w:val="24"/>
          <w:u w:val="single"/>
        </w:rPr>
      </w:pPr>
    </w:p>
    <w:p w14:paraId="38B93E20" w14:textId="77777777" w:rsidR="00E03CC1" w:rsidRPr="00BE3ADE" w:rsidRDefault="00E03CC1" w:rsidP="00E03CC1">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3591355B" w14:textId="77777777" w:rsidR="00E03CC1" w:rsidRDefault="00E03CC1" w:rsidP="00E03CC1">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Chairman Peter Delaney</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7:33</w:t>
      </w:r>
      <w:r w:rsidRPr="00BE3ADE">
        <w:rPr>
          <w:rFonts w:ascii="Arial" w:eastAsia="Times New Roman" w:hAnsi="Arial" w:cs="Arial"/>
          <w:bCs/>
          <w:iCs/>
          <w:sz w:val="24"/>
          <w:szCs w:val="24"/>
        </w:rPr>
        <w:t>PM.</w:t>
      </w:r>
      <w:r w:rsidRPr="00BE3ADE">
        <w:rPr>
          <w:rFonts w:ascii="Arial" w:eastAsia="Times New Roman" w:hAnsi="Arial" w:cs="Arial"/>
          <w:bCs/>
          <w:iCs/>
          <w:sz w:val="24"/>
          <w:szCs w:val="24"/>
        </w:rPr>
        <w:tab/>
      </w:r>
    </w:p>
    <w:p w14:paraId="1EB8B4D5" w14:textId="77777777" w:rsidR="00E03CC1" w:rsidRPr="00BE3ADE" w:rsidRDefault="00E03CC1" w:rsidP="00E03CC1">
      <w:pPr>
        <w:spacing w:after="0" w:line="240" w:lineRule="auto"/>
        <w:rPr>
          <w:rFonts w:ascii="Arial" w:eastAsia="Times New Roman" w:hAnsi="Arial" w:cs="Arial"/>
          <w:bCs/>
          <w:iCs/>
          <w:sz w:val="24"/>
          <w:szCs w:val="24"/>
        </w:rPr>
      </w:pPr>
    </w:p>
    <w:p w14:paraId="2EFE21E0" w14:textId="77777777" w:rsidR="00E03CC1" w:rsidRPr="000D34EF" w:rsidRDefault="00E03CC1" w:rsidP="00E03CC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7:33</w:t>
      </w:r>
      <w:r w:rsidRPr="00BE3ADE">
        <w:rPr>
          <w:rFonts w:ascii="Arial" w:eastAsia="Times New Roman" w:hAnsi="Arial" w:cs="Arial"/>
          <w:b/>
          <w:bCs/>
          <w:iCs/>
          <w:color w:val="000000"/>
          <w:sz w:val="24"/>
          <w:szCs w:val="24"/>
        </w:rPr>
        <w:t xml:space="preserve">PM </w:t>
      </w:r>
      <w:r w:rsidRPr="00BE3ADE">
        <w:rPr>
          <w:rFonts w:ascii="Arial" w:eastAsia="Times New Roman" w:hAnsi="Arial" w:cs="Arial"/>
          <w:b/>
          <w:bCs/>
          <w:iCs/>
          <w:color w:val="000000"/>
          <w:sz w:val="24"/>
          <w:szCs w:val="24"/>
        </w:rPr>
        <w:tab/>
        <w:t xml:space="preserve">PUBLIC HEARINGS </w:t>
      </w:r>
    </w:p>
    <w:p w14:paraId="666667B0" w14:textId="77777777" w:rsidR="00E03CC1" w:rsidRPr="00A512F4" w:rsidRDefault="00E03CC1" w:rsidP="00E03CC1">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2F439C">
        <w:rPr>
          <w:rFonts w:ascii="Arial" w:eastAsia="Times New Roman" w:hAnsi="Arial" w:cs="Arial"/>
          <w:b/>
          <w:bCs/>
          <w:iCs/>
          <w:sz w:val="24"/>
          <w:szCs w:val="24"/>
        </w:rPr>
        <w:t>DNI 2017-6: 600 Main Street, 9-2-28, Siegel</w:t>
      </w:r>
      <w:r>
        <w:rPr>
          <w:rFonts w:ascii="Arial" w:eastAsia="Times New Roman" w:hAnsi="Arial" w:cs="Arial"/>
          <w:b/>
          <w:bCs/>
          <w:iCs/>
          <w:sz w:val="24"/>
          <w:szCs w:val="24"/>
        </w:rPr>
        <w:t xml:space="preserve">: </w:t>
      </w:r>
      <w:r>
        <w:rPr>
          <w:rFonts w:ascii="Arial" w:eastAsia="Times New Roman" w:hAnsi="Arial" w:cs="Arial"/>
          <w:bCs/>
          <w:iCs/>
          <w:sz w:val="24"/>
          <w:szCs w:val="24"/>
        </w:rPr>
        <w:t xml:space="preserve">Elliott Siegel met with the Conservation Commission with a Determination of Negligible Impact to dig a trench for utilities to go to the barn. A brief discussion ensued, where it was noted that a Determination of Negligible Impact had recently been issued for the property for the foundation for the barn, which has been completed. The applicant provided a plan for the Commissioners to view as he made his brief presentation. </w:t>
      </w:r>
    </w:p>
    <w:p w14:paraId="01A4B890" w14:textId="77777777" w:rsidR="00E03CC1" w:rsidRPr="00925126" w:rsidRDefault="00E03CC1" w:rsidP="00E03CC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sz w:val="24"/>
          <w:szCs w:val="24"/>
        </w:rPr>
      </w:pPr>
      <w:r w:rsidRPr="00A512F4">
        <w:rPr>
          <w:rFonts w:ascii="Arial" w:eastAsia="Times New Roman" w:hAnsi="Arial" w:cs="Arial"/>
          <w:bCs/>
          <w:iCs/>
          <w:sz w:val="24"/>
          <w:szCs w:val="24"/>
        </w:rPr>
        <w:t xml:space="preserve">On a </w:t>
      </w:r>
      <w:r>
        <w:rPr>
          <w:rFonts w:ascii="Arial" w:eastAsia="Times New Roman" w:hAnsi="Arial" w:cs="Arial"/>
          <w:b/>
          <w:bCs/>
          <w:iCs/>
          <w:sz w:val="24"/>
          <w:szCs w:val="24"/>
        </w:rPr>
        <w:t xml:space="preserve">MOTION </w:t>
      </w:r>
      <w:r w:rsidRPr="00A512F4">
        <w:rPr>
          <w:rFonts w:ascii="Arial" w:eastAsia="Times New Roman" w:hAnsi="Arial" w:cs="Arial"/>
          <w:bCs/>
          <w:iCs/>
          <w:sz w:val="24"/>
          <w:szCs w:val="24"/>
        </w:rPr>
        <w:t>made by</w:t>
      </w:r>
      <w:r>
        <w:rPr>
          <w:rFonts w:ascii="Arial" w:eastAsia="Times New Roman" w:hAnsi="Arial" w:cs="Arial"/>
          <w:b/>
          <w:bCs/>
          <w:iCs/>
          <w:sz w:val="24"/>
          <w:szCs w:val="24"/>
        </w:rPr>
        <w:t xml:space="preserve"> Fowler, </w:t>
      </w:r>
      <w:r w:rsidRPr="00A512F4">
        <w:rPr>
          <w:rFonts w:ascii="Arial" w:eastAsia="Times New Roman" w:hAnsi="Arial" w:cs="Arial"/>
          <w:bCs/>
          <w:iCs/>
          <w:sz w:val="24"/>
          <w:szCs w:val="24"/>
        </w:rPr>
        <w:t>second by</w:t>
      </w:r>
      <w:r>
        <w:rPr>
          <w:rFonts w:ascii="Arial" w:eastAsia="Times New Roman" w:hAnsi="Arial" w:cs="Arial"/>
          <w:b/>
          <w:bCs/>
          <w:iCs/>
          <w:sz w:val="24"/>
          <w:szCs w:val="24"/>
        </w:rPr>
        <w:t xml:space="preserve"> Grigg</w:t>
      </w:r>
      <w:r w:rsidRPr="00A512F4">
        <w:rPr>
          <w:rFonts w:ascii="Arial" w:eastAsia="Times New Roman" w:hAnsi="Arial" w:cs="Arial"/>
          <w:bCs/>
          <w:iCs/>
          <w:sz w:val="24"/>
          <w:szCs w:val="24"/>
        </w:rPr>
        <w:t xml:space="preserve">, the Conservation Commission </w:t>
      </w:r>
      <w:r>
        <w:rPr>
          <w:rFonts w:ascii="Arial" w:eastAsia="Times New Roman" w:hAnsi="Arial" w:cs="Arial"/>
          <w:b/>
          <w:bCs/>
          <w:iCs/>
          <w:sz w:val="24"/>
          <w:szCs w:val="24"/>
        </w:rPr>
        <w:t xml:space="preserve">VOTED </w:t>
      </w:r>
      <w:r w:rsidRPr="00A512F4">
        <w:rPr>
          <w:rFonts w:ascii="Arial" w:eastAsia="Times New Roman" w:hAnsi="Arial" w:cs="Arial"/>
          <w:bCs/>
          <w:iCs/>
          <w:sz w:val="24"/>
          <w:szCs w:val="24"/>
        </w:rPr>
        <w:t>unanimously to issue a Determination of Negligible Impact, subject to the provisions in the drafted lette</w:t>
      </w:r>
      <w:r>
        <w:rPr>
          <w:rFonts w:ascii="Arial" w:eastAsia="Times New Roman" w:hAnsi="Arial" w:cs="Arial"/>
          <w:bCs/>
          <w:iCs/>
          <w:sz w:val="24"/>
          <w:szCs w:val="24"/>
        </w:rPr>
        <w:t>r, for 2017-6, 600 Main Street, under the Bylaw.</w:t>
      </w:r>
    </w:p>
    <w:p w14:paraId="274915D3" w14:textId="77777777" w:rsidR="00E03CC1" w:rsidRDefault="00E03CC1" w:rsidP="00E03CC1">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925126">
        <w:rPr>
          <w:rFonts w:ascii="Arial" w:eastAsia="Times New Roman" w:hAnsi="Arial" w:cs="Arial"/>
          <w:b/>
          <w:bCs/>
          <w:iCs/>
          <w:sz w:val="24"/>
          <w:szCs w:val="24"/>
        </w:rPr>
        <w:t xml:space="preserve">DNI 2017-4: 58B Great Pond Drive, 19-3-16.32, Kinnally: </w:t>
      </w:r>
    </w:p>
    <w:p w14:paraId="39D70B42" w14:textId="77777777" w:rsidR="00E03CC1" w:rsidRPr="007D1FF5" w:rsidRDefault="00E03CC1" w:rsidP="00E03CC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sidRPr="007D1FF5">
        <w:rPr>
          <w:rFonts w:ascii="Arial" w:eastAsia="Times New Roman" w:hAnsi="Arial" w:cs="Arial"/>
          <w:b/>
          <w:bCs/>
          <w:iCs/>
          <w:sz w:val="24"/>
          <w:szCs w:val="24"/>
        </w:rPr>
        <w:t>Documents Submitted:</w:t>
      </w:r>
    </w:p>
    <w:p w14:paraId="09D7AC86" w14:textId="77777777" w:rsidR="00E03CC1" w:rsidRDefault="00E03CC1" w:rsidP="00E03CC1">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4 Photos</w:t>
      </w:r>
    </w:p>
    <w:p w14:paraId="32023BB1" w14:textId="77777777" w:rsidR="00E03CC1" w:rsidRDefault="00E03CC1" w:rsidP="00E03CC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sidRPr="00925126">
        <w:rPr>
          <w:rFonts w:ascii="Arial" w:eastAsia="Times New Roman" w:hAnsi="Arial" w:cs="Arial"/>
          <w:bCs/>
          <w:iCs/>
          <w:sz w:val="24"/>
          <w:szCs w:val="24"/>
        </w:rPr>
        <w:t>The applicant was not in attendance to present. The Director read aloud the letter from the applicant, requesting the removal of a tree from the property. The Director provided four photos of the tree in question. After a brief discussion:</w:t>
      </w:r>
    </w:p>
    <w:p w14:paraId="1AB8B2D2" w14:textId="77777777" w:rsidR="00E03CC1" w:rsidRPr="00925126" w:rsidRDefault="00E03CC1" w:rsidP="00E03CC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sz w:val="24"/>
          <w:szCs w:val="24"/>
        </w:rPr>
      </w:pPr>
      <w:r w:rsidRPr="00A512F4">
        <w:rPr>
          <w:rFonts w:ascii="Arial" w:eastAsia="Times New Roman" w:hAnsi="Arial" w:cs="Arial"/>
          <w:bCs/>
          <w:iCs/>
          <w:sz w:val="24"/>
          <w:szCs w:val="24"/>
        </w:rPr>
        <w:t xml:space="preserve">On a </w:t>
      </w:r>
      <w:r>
        <w:rPr>
          <w:rFonts w:ascii="Arial" w:eastAsia="Times New Roman" w:hAnsi="Arial" w:cs="Arial"/>
          <w:b/>
          <w:bCs/>
          <w:iCs/>
          <w:sz w:val="24"/>
          <w:szCs w:val="24"/>
        </w:rPr>
        <w:t xml:space="preserve">MOTION </w:t>
      </w:r>
      <w:r w:rsidRPr="00A512F4">
        <w:rPr>
          <w:rFonts w:ascii="Arial" w:eastAsia="Times New Roman" w:hAnsi="Arial" w:cs="Arial"/>
          <w:bCs/>
          <w:iCs/>
          <w:sz w:val="24"/>
          <w:szCs w:val="24"/>
        </w:rPr>
        <w:t>made by</w:t>
      </w:r>
      <w:r>
        <w:rPr>
          <w:rFonts w:ascii="Arial" w:eastAsia="Times New Roman" w:hAnsi="Arial" w:cs="Arial"/>
          <w:b/>
          <w:bCs/>
          <w:iCs/>
          <w:sz w:val="24"/>
          <w:szCs w:val="24"/>
        </w:rPr>
        <w:t xml:space="preserve"> Grigg, </w:t>
      </w:r>
      <w:r w:rsidRPr="00A512F4">
        <w:rPr>
          <w:rFonts w:ascii="Arial" w:eastAsia="Times New Roman" w:hAnsi="Arial" w:cs="Arial"/>
          <w:bCs/>
          <w:iCs/>
          <w:sz w:val="24"/>
          <w:szCs w:val="24"/>
        </w:rPr>
        <w:t>second by</w:t>
      </w:r>
      <w:r>
        <w:rPr>
          <w:rFonts w:ascii="Arial" w:eastAsia="Times New Roman" w:hAnsi="Arial" w:cs="Arial"/>
          <w:b/>
          <w:bCs/>
          <w:iCs/>
          <w:sz w:val="24"/>
          <w:szCs w:val="24"/>
        </w:rPr>
        <w:t xml:space="preserve"> Mitsch</w:t>
      </w:r>
      <w:r w:rsidRPr="00A512F4">
        <w:rPr>
          <w:rFonts w:ascii="Arial" w:eastAsia="Times New Roman" w:hAnsi="Arial" w:cs="Arial"/>
          <w:bCs/>
          <w:iCs/>
          <w:sz w:val="24"/>
          <w:szCs w:val="24"/>
        </w:rPr>
        <w:t xml:space="preserve">, the Conservation Commission </w:t>
      </w:r>
      <w:r>
        <w:rPr>
          <w:rFonts w:ascii="Arial" w:eastAsia="Times New Roman" w:hAnsi="Arial" w:cs="Arial"/>
          <w:b/>
          <w:bCs/>
          <w:iCs/>
          <w:sz w:val="24"/>
          <w:szCs w:val="24"/>
        </w:rPr>
        <w:t xml:space="preserve">VOTED </w:t>
      </w:r>
      <w:r w:rsidRPr="00A512F4">
        <w:rPr>
          <w:rFonts w:ascii="Arial" w:eastAsia="Times New Roman" w:hAnsi="Arial" w:cs="Arial"/>
          <w:bCs/>
          <w:iCs/>
          <w:sz w:val="24"/>
          <w:szCs w:val="24"/>
        </w:rPr>
        <w:t>unanimously to issue a Determination of Negligible Impact</w:t>
      </w:r>
      <w:r>
        <w:rPr>
          <w:rFonts w:ascii="Arial" w:eastAsia="Times New Roman" w:hAnsi="Arial" w:cs="Arial"/>
          <w:bCs/>
          <w:iCs/>
          <w:sz w:val="24"/>
          <w:szCs w:val="24"/>
        </w:rPr>
        <w:t xml:space="preserve"> for 2017-4, 58B Great Pond Drive,</w:t>
      </w:r>
      <w:r w:rsidRPr="00A512F4">
        <w:rPr>
          <w:rFonts w:ascii="Arial" w:eastAsia="Times New Roman" w:hAnsi="Arial" w:cs="Arial"/>
          <w:bCs/>
          <w:iCs/>
          <w:sz w:val="24"/>
          <w:szCs w:val="24"/>
        </w:rPr>
        <w:t xml:space="preserve"> </w:t>
      </w:r>
      <w:r>
        <w:rPr>
          <w:rFonts w:ascii="Arial" w:eastAsia="Times New Roman" w:hAnsi="Arial" w:cs="Arial"/>
          <w:bCs/>
          <w:iCs/>
          <w:sz w:val="24"/>
          <w:szCs w:val="24"/>
        </w:rPr>
        <w:t>for the removal of a tree, with the provision that he use a crane, under the Bylaw.</w:t>
      </w:r>
    </w:p>
    <w:p w14:paraId="3AB0DAA3" w14:textId="77777777" w:rsidR="00E03CC1" w:rsidRDefault="00E03CC1" w:rsidP="00E03CC1">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2F439C">
        <w:rPr>
          <w:rFonts w:ascii="Arial" w:eastAsia="Times New Roman" w:hAnsi="Arial" w:cs="Arial"/>
          <w:b/>
          <w:bCs/>
          <w:iCs/>
          <w:sz w:val="24"/>
          <w:szCs w:val="24"/>
        </w:rPr>
        <w:t xml:space="preserve">Continued NOI 114-1243: 45 Batchelder Road, 24-4-37, Sterner </w:t>
      </w:r>
    </w:p>
    <w:p w14:paraId="2DC06978" w14:textId="77777777" w:rsidR="00E03CC1" w:rsidRPr="00A512F4" w:rsidRDefault="00E03CC1" w:rsidP="00E03CC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499AFAA8" w14:textId="77777777" w:rsidR="00E03CC1" w:rsidRPr="007456BF" w:rsidRDefault="00E03CC1" w:rsidP="00E03CC1">
      <w:pPr>
        <w:pStyle w:val="ListParagraph"/>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
          <w:bCs/>
          <w:iCs/>
          <w:color w:val="000000"/>
          <w:sz w:val="24"/>
          <w:szCs w:val="24"/>
        </w:rPr>
        <w:t xml:space="preserve">Public Notice: </w:t>
      </w:r>
      <w:r w:rsidRPr="007456BF">
        <w:rPr>
          <w:rFonts w:ascii="Arial" w:hAnsi="Arial" w:cs="Arial"/>
          <w:bCs/>
          <w:i/>
          <w:iCs/>
          <w:color w:val="000000"/>
          <w:sz w:val="24"/>
          <w:szCs w:val="24"/>
        </w:rPr>
        <w:t>Owner is proposing to construct an addition, walkway, patio and associated site improvements within 200’ Riverfront Area and within 100’ Buffer Zone to Bordering Vegetated Wetland and 100’ Buffer Zone to Vernal Pool.</w:t>
      </w:r>
    </w:p>
    <w:p w14:paraId="598EE59B" w14:textId="77777777" w:rsidR="00E03CC1" w:rsidRDefault="00E03CC1" w:rsidP="00E03CC1">
      <w:pPr>
        <w:pStyle w:val="ListParagraph"/>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
          <w:bCs/>
          <w:iCs/>
          <w:color w:val="000000"/>
          <w:sz w:val="24"/>
          <w:szCs w:val="24"/>
        </w:rPr>
        <w:t>Notice of Intent Packet:</w:t>
      </w:r>
    </w:p>
    <w:p w14:paraId="5A0B5EB2" w14:textId="77777777" w:rsidR="00E03CC1" w:rsidRDefault="00E03CC1" w:rsidP="00E03CC1">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Letter from The Morin-Cameron Group</w:t>
      </w:r>
    </w:p>
    <w:p w14:paraId="013CC861" w14:textId="77777777" w:rsidR="00E03CC1" w:rsidRDefault="00E03CC1" w:rsidP="00E03CC1">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Application Check List</w:t>
      </w:r>
    </w:p>
    <w:p w14:paraId="13DFF26E" w14:textId="77777777" w:rsidR="00E03CC1" w:rsidRDefault="00E03CC1" w:rsidP="00E03CC1">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Zoning Board of Appeals Public Hearing Application</w:t>
      </w:r>
    </w:p>
    <w:p w14:paraId="11641A7D" w14:textId="77777777" w:rsidR="00E03CC1" w:rsidRDefault="00E03CC1" w:rsidP="00E03CC1">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Town of Boxford Abutter List</w:t>
      </w:r>
    </w:p>
    <w:p w14:paraId="4858F90D" w14:textId="77777777" w:rsidR="00E03CC1" w:rsidRDefault="00E03CC1" w:rsidP="00E03CC1">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lastRenderedPageBreak/>
        <w:t>Quitclaim Deed: 45 Batchelder Road</w:t>
      </w:r>
    </w:p>
    <w:p w14:paraId="18573C6F" w14:textId="77777777" w:rsidR="00E03CC1" w:rsidRDefault="00E03CC1" w:rsidP="00E03CC1">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WPA Form 3: Notice of Intent</w:t>
      </w:r>
    </w:p>
    <w:p w14:paraId="65B61BE1" w14:textId="77777777" w:rsidR="00E03CC1" w:rsidRDefault="00E03CC1" w:rsidP="00E03CC1">
      <w:pPr>
        <w:pStyle w:val="ListParagraph"/>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
          <w:iCs/>
          <w:color w:val="000000"/>
          <w:sz w:val="24"/>
          <w:szCs w:val="24"/>
        </w:rPr>
      </w:pPr>
      <w:r w:rsidRPr="00925126">
        <w:rPr>
          <w:rFonts w:ascii="Arial" w:hAnsi="Arial" w:cs="Arial"/>
          <w:b/>
          <w:bCs/>
          <w:iCs/>
          <w:color w:val="000000"/>
          <w:sz w:val="24"/>
          <w:szCs w:val="24"/>
        </w:rPr>
        <w:t>Plan of Land:</w:t>
      </w:r>
      <w:r>
        <w:rPr>
          <w:rFonts w:ascii="Arial" w:hAnsi="Arial" w:cs="Arial"/>
          <w:bCs/>
          <w:iCs/>
          <w:color w:val="000000"/>
          <w:sz w:val="24"/>
          <w:szCs w:val="24"/>
        </w:rPr>
        <w:t xml:space="preserve"> </w:t>
      </w:r>
      <w:r w:rsidRPr="00925126">
        <w:rPr>
          <w:rFonts w:ascii="Arial" w:hAnsi="Arial" w:cs="Arial"/>
          <w:bCs/>
          <w:i/>
          <w:iCs/>
          <w:color w:val="000000"/>
          <w:sz w:val="24"/>
          <w:szCs w:val="24"/>
        </w:rPr>
        <w:t xml:space="preserve">Prepared for Robert and Patricia Sterner, prepared by The Morin-Cameron Group, 45 Batchelder Road, </w:t>
      </w:r>
      <w:r>
        <w:rPr>
          <w:rFonts w:ascii="Arial" w:hAnsi="Arial" w:cs="Arial"/>
          <w:bCs/>
          <w:i/>
          <w:iCs/>
          <w:color w:val="000000"/>
          <w:sz w:val="24"/>
          <w:szCs w:val="24"/>
        </w:rPr>
        <w:t>stamped by John M. Morin, dated 3/23/17, revised 3/31/17</w:t>
      </w:r>
    </w:p>
    <w:p w14:paraId="1658715D" w14:textId="77777777" w:rsidR="00E03CC1" w:rsidRDefault="00E03CC1" w:rsidP="00E03CC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Pr>
          <w:rFonts w:ascii="Arial" w:hAnsi="Arial" w:cs="Arial"/>
          <w:bCs/>
          <w:iCs/>
          <w:color w:val="000000"/>
          <w:sz w:val="24"/>
          <w:szCs w:val="24"/>
        </w:rPr>
        <w:t xml:space="preserve">John Morin, of The Morin Cameron Group, representing the applicant, met with the Conservation Commission to review the revised plans that were drawn up after the site walk. </w:t>
      </w:r>
    </w:p>
    <w:p w14:paraId="5A01C278" w14:textId="77777777" w:rsidR="00E03CC1" w:rsidRDefault="00E03CC1" w:rsidP="00E03CC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925126">
        <w:rPr>
          <w:rFonts w:ascii="Arial" w:hAnsi="Arial" w:cs="Arial"/>
          <w:b/>
          <w:bCs/>
          <w:iCs/>
          <w:color w:val="000000"/>
          <w:sz w:val="24"/>
          <w:szCs w:val="24"/>
        </w:rPr>
        <w:t>MOTION</w:t>
      </w:r>
      <w:r>
        <w:rPr>
          <w:rFonts w:ascii="Arial" w:hAnsi="Arial" w:cs="Arial"/>
          <w:bCs/>
          <w:iCs/>
          <w:color w:val="000000"/>
          <w:sz w:val="24"/>
          <w:szCs w:val="24"/>
        </w:rPr>
        <w:t xml:space="preserve"> made by </w:t>
      </w:r>
      <w:r w:rsidRPr="00925126">
        <w:rPr>
          <w:rFonts w:ascii="Arial" w:hAnsi="Arial" w:cs="Arial"/>
          <w:b/>
          <w:bCs/>
          <w:iCs/>
          <w:color w:val="000000"/>
          <w:sz w:val="24"/>
          <w:szCs w:val="24"/>
        </w:rPr>
        <w:t>Grigg,</w:t>
      </w:r>
      <w:r>
        <w:rPr>
          <w:rFonts w:ascii="Arial" w:hAnsi="Arial" w:cs="Arial"/>
          <w:bCs/>
          <w:iCs/>
          <w:color w:val="000000"/>
          <w:sz w:val="24"/>
          <w:szCs w:val="24"/>
        </w:rPr>
        <w:t xml:space="preserve"> second by </w:t>
      </w:r>
      <w:r w:rsidRPr="00925126">
        <w:rPr>
          <w:rFonts w:ascii="Arial" w:hAnsi="Arial" w:cs="Arial"/>
          <w:b/>
          <w:bCs/>
          <w:iCs/>
          <w:color w:val="000000"/>
          <w:sz w:val="24"/>
          <w:szCs w:val="24"/>
        </w:rPr>
        <w:t>Fowler,</w:t>
      </w:r>
      <w:r>
        <w:rPr>
          <w:rFonts w:ascii="Arial" w:hAnsi="Arial" w:cs="Arial"/>
          <w:bCs/>
          <w:iCs/>
          <w:color w:val="000000"/>
          <w:sz w:val="24"/>
          <w:szCs w:val="24"/>
        </w:rPr>
        <w:t xml:space="preserve"> the Conservation Commission </w:t>
      </w:r>
      <w:r w:rsidRPr="00925126">
        <w:rPr>
          <w:rFonts w:ascii="Arial" w:hAnsi="Arial" w:cs="Arial"/>
          <w:b/>
          <w:bCs/>
          <w:iCs/>
          <w:color w:val="000000"/>
          <w:sz w:val="24"/>
          <w:szCs w:val="24"/>
        </w:rPr>
        <w:t>VOTED</w:t>
      </w:r>
      <w:r>
        <w:rPr>
          <w:rFonts w:ascii="Arial" w:hAnsi="Arial" w:cs="Arial"/>
          <w:bCs/>
          <w:iCs/>
          <w:color w:val="000000"/>
          <w:sz w:val="24"/>
          <w:szCs w:val="24"/>
        </w:rPr>
        <w:t xml:space="preserve"> unanimously to accept the revised plan outside the 7-day requirement. </w:t>
      </w:r>
    </w:p>
    <w:p w14:paraId="108E4C97" w14:textId="77777777" w:rsidR="00E03CC1" w:rsidRDefault="00E03CC1" w:rsidP="00E03CC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hAnsi="Arial" w:cs="Arial"/>
          <w:bCs/>
          <w:iCs/>
          <w:color w:val="000000"/>
          <w:sz w:val="24"/>
          <w:szCs w:val="24"/>
        </w:rPr>
        <w:t xml:space="preserve">Morin continued his review of the plans, noting that </w:t>
      </w:r>
      <w:r>
        <w:rPr>
          <w:rFonts w:ascii="Arial" w:eastAsia="Times New Roman" w:hAnsi="Arial" w:cs="Arial"/>
          <w:bCs/>
          <w:iCs/>
          <w:sz w:val="24"/>
          <w:szCs w:val="24"/>
        </w:rPr>
        <w:t>Natural Heritage had</w:t>
      </w:r>
      <w:r w:rsidRPr="00925126">
        <w:rPr>
          <w:rFonts w:ascii="Arial" w:eastAsia="Times New Roman" w:hAnsi="Arial" w:cs="Arial"/>
          <w:bCs/>
          <w:iCs/>
          <w:sz w:val="24"/>
          <w:szCs w:val="24"/>
        </w:rPr>
        <w:t xml:space="preserve"> sent a letter stating there are no issues with the project. </w:t>
      </w:r>
      <w:r>
        <w:rPr>
          <w:rFonts w:ascii="Arial" w:eastAsia="Times New Roman" w:hAnsi="Arial" w:cs="Arial"/>
          <w:bCs/>
          <w:iCs/>
          <w:sz w:val="24"/>
          <w:szCs w:val="24"/>
        </w:rPr>
        <w:t xml:space="preserve">After a brief discussion, Morin requested to close the hearing. </w:t>
      </w:r>
    </w:p>
    <w:p w14:paraId="3E1CEBE9" w14:textId="77777777" w:rsidR="00E03CC1" w:rsidRPr="00925126" w:rsidRDefault="00E03CC1" w:rsidP="00E03CC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eastAsia="Times New Roman" w:hAnsi="Arial" w:cs="Arial"/>
          <w:bCs/>
          <w:iCs/>
          <w:sz w:val="24"/>
          <w:szCs w:val="24"/>
        </w:rPr>
        <w:t xml:space="preserve">At the request of the applicant and on a </w:t>
      </w:r>
      <w:r w:rsidRPr="002505DE">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2505DE">
        <w:rPr>
          <w:rFonts w:ascii="Arial" w:eastAsia="Times New Roman" w:hAnsi="Arial" w:cs="Arial"/>
          <w:b/>
          <w:bCs/>
          <w:iCs/>
          <w:sz w:val="24"/>
          <w:szCs w:val="24"/>
        </w:rPr>
        <w:t>Grigg,</w:t>
      </w:r>
      <w:r>
        <w:rPr>
          <w:rFonts w:ascii="Arial" w:eastAsia="Times New Roman" w:hAnsi="Arial" w:cs="Arial"/>
          <w:bCs/>
          <w:iCs/>
          <w:sz w:val="24"/>
          <w:szCs w:val="24"/>
        </w:rPr>
        <w:t xml:space="preserve"> second by </w:t>
      </w:r>
      <w:r w:rsidRPr="002505DE">
        <w:rPr>
          <w:rFonts w:ascii="Arial" w:eastAsia="Times New Roman" w:hAnsi="Arial" w:cs="Arial"/>
          <w:b/>
          <w:bCs/>
          <w:iCs/>
          <w:sz w:val="24"/>
          <w:szCs w:val="24"/>
        </w:rPr>
        <w:t>Fowler,</w:t>
      </w:r>
      <w:r>
        <w:rPr>
          <w:rFonts w:ascii="Arial" w:eastAsia="Times New Roman" w:hAnsi="Arial" w:cs="Arial"/>
          <w:bCs/>
          <w:iCs/>
          <w:sz w:val="24"/>
          <w:szCs w:val="24"/>
        </w:rPr>
        <w:t xml:space="preserve"> the Conservation Commission </w:t>
      </w:r>
      <w:r w:rsidRPr="002505DE">
        <w:rPr>
          <w:rFonts w:ascii="Arial" w:eastAsia="Times New Roman" w:hAnsi="Arial" w:cs="Arial"/>
          <w:b/>
          <w:bCs/>
          <w:iCs/>
          <w:sz w:val="24"/>
          <w:szCs w:val="24"/>
        </w:rPr>
        <w:t>VOTED</w:t>
      </w:r>
      <w:r>
        <w:rPr>
          <w:rFonts w:ascii="Arial" w:eastAsia="Times New Roman" w:hAnsi="Arial" w:cs="Arial"/>
          <w:bCs/>
          <w:iCs/>
          <w:sz w:val="24"/>
          <w:szCs w:val="24"/>
        </w:rPr>
        <w:t xml:space="preserve"> unanimously to close the hearing for NOI 114-1243, 45 Batchelder Road, under the Act and the Bylaw. </w:t>
      </w:r>
    </w:p>
    <w:p w14:paraId="7693262E" w14:textId="77777777" w:rsidR="00E03CC1" w:rsidRPr="002F439C" w:rsidRDefault="00E03CC1" w:rsidP="00E03CC1">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2F439C">
        <w:rPr>
          <w:rFonts w:ascii="Arial" w:eastAsia="Times New Roman" w:hAnsi="Arial" w:cs="Arial"/>
          <w:b/>
          <w:bCs/>
          <w:iCs/>
          <w:sz w:val="24"/>
          <w:szCs w:val="24"/>
        </w:rPr>
        <w:t xml:space="preserve">Continued ANRAD 114-1242: 599 Main Street and Silvermine Road, 10-1-28, 599 Main LLC </w:t>
      </w:r>
    </w:p>
    <w:p w14:paraId="062C9911" w14:textId="77777777" w:rsidR="00E03CC1" w:rsidRDefault="00E03CC1" w:rsidP="00E03CC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Documents Submitted:</w:t>
      </w:r>
    </w:p>
    <w:p w14:paraId="77F8D972" w14:textId="77777777" w:rsidR="00E03CC1" w:rsidRPr="00A8780B" w:rsidRDefault="00E03CC1" w:rsidP="00E03CC1">
      <w:pPr>
        <w:pStyle w:val="BodyText"/>
        <w:numPr>
          <w:ilvl w:val="1"/>
          <w:numId w:val="37"/>
        </w:numPr>
      </w:pPr>
      <w:r w:rsidRPr="00A8780B">
        <w:rPr>
          <w:b/>
          <w:bCs w:val="0"/>
          <w:i w:val="0"/>
          <w:iCs w:val="0"/>
          <w:color w:val="000000"/>
        </w:rPr>
        <w:t>Legal Notice:</w:t>
      </w:r>
      <w:r>
        <w:rPr>
          <w:b/>
          <w:bCs w:val="0"/>
          <w:iCs w:val="0"/>
          <w:color w:val="000000"/>
        </w:rPr>
        <w:t xml:space="preserve"> </w:t>
      </w:r>
      <w:r w:rsidRPr="00A8780B">
        <w:t>The Applicant seeks to determine the nature and extent of Wetland Resource Areas under both the Massachusetts Wetlands Protection Act and the Town of Boxford’s Wetlands Protection Bylaw.</w:t>
      </w:r>
    </w:p>
    <w:p w14:paraId="20BAD411" w14:textId="77777777" w:rsidR="00E03CC1" w:rsidRPr="00C8215D" w:rsidRDefault="00E03CC1" w:rsidP="00E03CC1">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Plans: </w:t>
      </w:r>
      <w:r>
        <w:rPr>
          <w:rFonts w:ascii="Arial" w:hAnsi="Arial" w:cs="Arial"/>
          <w:bCs/>
          <w:i/>
          <w:iCs/>
          <w:color w:val="000000"/>
          <w:sz w:val="24"/>
          <w:szCs w:val="24"/>
        </w:rPr>
        <w:t>Plan of Land in Boxford MA to Accompany an Abbreviated Notice of Resource Area Delineation, Land on Silvermine Road and Main Street, prepared for 599 Main LLC c/o Thomas A. Frangos, prepared by Hancock Associates, stamped by Joseph M. Small, dated 3/15/17</w:t>
      </w:r>
    </w:p>
    <w:p w14:paraId="3A664826" w14:textId="77777777" w:rsidR="00E03CC1" w:rsidRDefault="00E03CC1" w:rsidP="00E03CC1">
      <w:pPr>
        <w:spacing w:after="0" w:line="240" w:lineRule="auto"/>
        <w:ind w:left="720"/>
        <w:rPr>
          <w:rFonts w:ascii="Arial" w:eastAsia="Times New Roman" w:hAnsi="Arial" w:cs="Arial"/>
          <w:bCs/>
          <w:iCs/>
          <w:color w:val="000000"/>
          <w:sz w:val="24"/>
          <w:szCs w:val="24"/>
        </w:rPr>
      </w:pPr>
      <w:r w:rsidRPr="00AF2387">
        <w:rPr>
          <w:rFonts w:ascii="Arial" w:eastAsia="Times New Roman" w:hAnsi="Arial" w:cs="Arial"/>
          <w:bCs/>
          <w:iCs/>
          <w:color w:val="000000"/>
          <w:sz w:val="24"/>
          <w:szCs w:val="24"/>
        </w:rPr>
        <w:t xml:space="preserve">Ann McMenemy, Hancock Associates, representing the applicant, met with the Conservation Commission to discuss and address the issues noted on the recent site walk. After a brief discussion, the Chair requested an additional site walk for Tuesday night, May 23. The Chair also advised the applicant that they will be requiring a peer review. The Director will get three quotes for the peer review and notify the Commission and applicant when the quotes are in. </w:t>
      </w:r>
      <w:r>
        <w:rPr>
          <w:rFonts w:ascii="Arial" w:eastAsia="Times New Roman" w:hAnsi="Arial" w:cs="Arial"/>
          <w:bCs/>
          <w:iCs/>
          <w:color w:val="000000"/>
          <w:sz w:val="24"/>
          <w:szCs w:val="24"/>
        </w:rPr>
        <w:t>After a brief discussion, McMenemy requested to continue the hearing to June 1.</w:t>
      </w:r>
    </w:p>
    <w:p w14:paraId="00EAA796" w14:textId="77777777" w:rsidR="00E03CC1" w:rsidRPr="00AF2387" w:rsidRDefault="00E03CC1" w:rsidP="00E03CC1">
      <w:pPr>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AF2387">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AF2387">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second by </w:t>
      </w:r>
      <w:r w:rsidRPr="00AF2387">
        <w:rPr>
          <w:rFonts w:ascii="Arial" w:eastAsia="Times New Roman" w:hAnsi="Arial" w:cs="Arial"/>
          <w:b/>
          <w:bCs/>
          <w:iCs/>
          <w:color w:val="000000"/>
          <w:sz w:val="24"/>
          <w:szCs w:val="24"/>
        </w:rPr>
        <w:t xml:space="preserve">Fowler, </w:t>
      </w:r>
      <w:r>
        <w:rPr>
          <w:rFonts w:ascii="Arial" w:eastAsia="Times New Roman" w:hAnsi="Arial" w:cs="Arial"/>
          <w:bCs/>
          <w:iCs/>
          <w:color w:val="000000"/>
          <w:sz w:val="24"/>
          <w:szCs w:val="24"/>
        </w:rPr>
        <w:t xml:space="preserve">the Conservation Commission </w:t>
      </w:r>
      <w:r w:rsidRPr="00AF2387">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ANRAD 114-1242, 599 Main Street and Silvermine Road, 599 Main LLC, to June 1, under the Act and the Bylaw. </w:t>
      </w:r>
    </w:p>
    <w:p w14:paraId="452BC76F" w14:textId="77777777" w:rsidR="00E03CC1" w:rsidRPr="002F439C" w:rsidRDefault="00E03CC1" w:rsidP="00E03CC1">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2F439C">
        <w:rPr>
          <w:rFonts w:ascii="Arial" w:eastAsia="Times New Roman" w:hAnsi="Arial" w:cs="Arial"/>
          <w:b/>
          <w:bCs/>
          <w:iCs/>
          <w:sz w:val="24"/>
          <w:szCs w:val="24"/>
        </w:rPr>
        <w:t xml:space="preserve">DOA 2017-2: 599 Main LLC, 10-1-28, 599 Main Street and Silvermine Road </w:t>
      </w:r>
    </w:p>
    <w:p w14:paraId="3B8ED208" w14:textId="77777777" w:rsidR="00E03CC1" w:rsidRPr="00BE3ADE" w:rsidRDefault="00E03CC1" w:rsidP="00E03CC1">
      <w:pPr>
        <w:pStyle w:val="m-4466956784196248440msolistparagraph"/>
        <w:shd w:val="clear" w:color="auto" w:fill="FFFFFF"/>
        <w:spacing w:before="0" w:beforeAutospacing="0" w:after="0" w:afterAutospacing="0"/>
        <w:ind w:left="720"/>
        <w:rPr>
          <w:rFonts w:ascii="Arial" w:hAnsi="Arial" w:cs="Arial"/>
          <w:b/>
          <w:bCs/>
          <w:iCs/>
          <w:color w:val="000000"/>
        </w:rPr>
      </w:pPr>
      <w:r w:rsidRPr="00BE3ADE">
        <w:rPr>
          <w:rFonts w:ascii="Arial" w:hAnsi="Arial" w:cs="Arial"/>
          <w:b/>
          <w:bCs/>
          <w:iCs/>
          <w:color w:val="000000"/>
        </w:rPr>
        <w:t xml:space="preserve">Documents Submitted: </w:t>
      </w:r>
    </w:p>
    <w:p w14:paraId="711C40A4" w14:textId="77777777" w:rsidR="00E03CC1" w:rsidRPr="00321A2D" w:rsidRDefault="00E03CC1" w:rsidP="00E03CC1">
      <w:pPr>
        <w:pStyle w:val="m-4466956784196248440msolistparagraph"/>
        <w:numPr>
          <w:ilvl w:val="1"/>
          <w:numId w:val="38"/>
        </w:numPr>
        <w:shd w:val="clear" w:color="auto" w:fill="FFFFFF"/>
        <w:spacing w:before="0" w:beforeAutospacing="0" w:after="0" w:afterAutospacing="0"/>
        <w:rPr>
          <w:rFonts w:ascii="Arial" w:hAnsi="Arial" w:cs="Arial"/>
          <w:b/>
          <w:bCs/>
          <w:iCs/>
          <w:color w:val="000000"/>
        </w:rPr>
      </w:pPr>
      <w:r w:rsidRPr="00BE3ADE">
        <w:rPr>
          <w:rFonts w:ascii="Arial" w:hAnsi="Arial" w:cs="Arial"/>
          <w:b/>
          <w:bCs/>
          <w:iCs/>
          <w:color w:val="000000"/>
        </w:rPr>
        <w:t xml:space="preserve">Legal Notice: </w:t>
      </w:r>
      <w:r w:rsidRPr="00BE3ADE">
        <w:rPr>
          <w:rFonts w:ascii="Arial" w:hAnsi="Arial" w:cs="Arial"/>
          <w:bCs/>
          <w:i/>
          <w:iCs/>
          <w:color w:val="000000"/>
        </w:rPr>
        <w:t>Temporary access for soil testing</w:t>
      </w:r>
    </w:p>
    <w:p w14:paraId="63E8B535" w14:textId="77777777" w:rsidR="00E03CC1" w:rsidRPr="00321A2D" w:rsidRDefault="00E03CC1" w:rsidP="00E03CC1">
      <w:pPr>
        <w:pStyle w:val="m-4466956784196248440msolistparagraph"/>
        <w:numPr>
          <w:ilvl w:val="1"/>
          <w:numId w:val="38"/>
        </w:numPr>
        <w:shd w:val="clear" w:color="auto" w:fill="FFFFFF"/>
        <w:spacing w:before="0" w:beforeAutospacing="0" w:after="0" w:afterAutospacing="0"/>
        <w:rPr>
          <w:rFonts w:ascii="Arial" w:hAnsi="Arial" w:cs="Arial"/>
          <w:b/>
          <w:bCs/>
          <w:iCs/>
          <w:color w:val="000000"/>
        </w:rPr>
      </w:pPr>
      <w:r>
        <w:rPr>
          <w:rFonts w:ascii="Arial" w:hAnsi="Arial" w:cs="Arial"/>
          <w:b/>
          <w:bCs/>
          <w:iCs/>
          <w:color w:val="000000"/>
        </w:rPr>
        <w:t xml:space="preserve">Package: </w:t>
      </w:r>
      <w:r>
        <w:rPr>
          <w:rFonts w:ascii="Arial" w:hAnsi="Arial" w:cs="Arial"/>
          <w:bCs/>
          <w:i/>
          <w:iCs/>
          <w:color w:val="000000"/>
        </w:rPr>
        <w:t>Request for Determination of Applicability, prepared by Hancock &amp; Associates, including:</w:t>
      </w:r>
    </w:p>
    <w:p w14:paraId="717CA62A" w14:textId="77777777" w:rsidR="00E03CC1" w:rsidRDefault="00E03CC1" w:rsidP="00E03CC1">
      <w:pPr>
        <w:pStyle w:val="m-4466956784196248440msolistparagraph"/>
        <w:numPr>
          <w:ilvl w:val="2"/>
          <w:numId w:val="30"/>
        </w:numPr>
        <w:shd w:val="clear" w:color="auto" w:fill="FFFFFF"/>
        <w:spacing w:before="0" w:beforeAutospacing="0" w:after="0" w:afterAutospacing="0"/>
        <w:rPr>
          <w:rFonts w:ascii="Arial" w:hAnsi="Arial" w:cs="Arial"/>
          <w:b/>
          <w:bCs/>
          <w:iCs/>
          <w:color w:val="000000"/>
        </w:rPr>
      </w:pPr>
      <w:r>
        <w:rPr>
          <w:rFonts w:ascii="Arial" w:hAnsi="Arial" w:cs="Arial"/>
          <w:b/>
          <w:bCs/>
          <w:iCs/>
          <w:color w:val="000000"/>
        </w:rPr>
        <w:t>WPA Form 1: Request for Determination of Applicability</w:t>
      </w:r>
    </w:p>
    <w:p w14:paraId="55FF9962" w14:textId="77777777" w:rsidR="00E03CC1" w:rsidRDefault="00E03CC1" w:rsidP="00E03CC1">
      <w:pPr>
        <w:pStyle w:val="m-4466956784196248440msolistparagraph"/>
        <w:numPr>
          <w:ilvl w:val="2"/>
          <w:numId w:val="30"/>
        </w:numPr>
        <w:shd w:val="clear" w:color="auto" w:fill="FFFFFF"/>
        <w:spacing w:before="0" w:beforeAutospacing="0" w:after="0" w:afterAutospacing="0"/>
        <w:rPr>
          <w:rFonts w:ascii="Arial" w:hAnsi="Arial" w:cs="Arial"/>
          <w:b/>
          <w:bCs/>
          <w:iCs/>
          <w:color w:val="000000"/>
        </w:rPr>
      </w:pPr>
      <w:r>
        <w:rPr>
          <w:rFonts w:ascii="Arial" w:hAnsi="Arial" w:cs="Arial"/>
          <w:b/>
          <w:bCs/>
          <w:iCs/>
          <w:color w:val="000000"/>
        </w:rPr>
        <w:t>Filing Information</w:t>
      </w:r>
    </w:p>
    <w:p w14:paraId="49AC35D1" w14:textId="77777777" w:rsidR="00E03CC1" w:rsidRDefault="00E03CC1" w:rsidP="00E03CC1">
      <w:pPr>
        <w:pStyle w:val="m-4466956784196248440msolistparagraph"/>
        <w:numPr>
          <w:ilvl w:val="2"/>
          <w:numId w:val="30"/>
        </w:numPr>
        <w:shd w:val="clear" w:color="auto" w:fill="FFFFFF"/>
        <w:spacing w:before="0" w:beforeAutospacing="0" w:after="0" w:afterAutospacing="0"/>
        <w:rPr>
          <w:rFonts w:ascii="Arial" w:hAnsi="Arial" w:cs="Arial"/>
          <w:b/>
          <w:bCs/>
          <w:iCs/>
          <w:color w:val="000000"/>
        </w:rPr>
      </w:pPr>
      <w:r>
        <w:rPr>
          <w:rFonts w:ascii="Arial" w:hAnsi="Arial" w:cs="Arial"/>
          <w:b/>
          <w:bCs/>
          <w:iCs/>
          <w:color w:val="000000"/>
        </w:rPr>
        <w:lastRenderedPageBreak/>
        <w:t>Abutter Information</w:t>
      </w:r>
    </w:p>
    <w:p w14:paraId="6E997E5F" w14:textId="77777777" w:rsidR="00E03CC1" w:rsidRDefault="00E03CC1" w:rsidP="00E03CC1">
      <w:pPr>
        <w:pStyle w:val="m-4466956784196248440msolistparagraph"/>
        <w:numPr>
          <w:ilvl w:val="2"/>
          <w:numId w:val="30"/>
        </w:numPr>
        <w:shd w:val="clear" w:color="auto" w:fill="FFFFFF"/>
        <w:spacing w:before="0" w:beforeAutospacing="0" w:after="0" w:afterAutospacing="0"/>
        <w:rPr>
          <w:rFonts w:ascii="Arial" w:hAnsi="Arial" w:cs="Arial"/>
          <w:b/>
          <w:bCs/>
          <w:iCs/>
          <w:color w:val="000000"/>
        </w:rPr>
      </w:pPr>
      <w:r>
        <w:rPr>
          <w:rFonts w:ascii="Arial" w:hAnsi="Arial" w:cs="Arial"/>
          <w:b/>
          <w:bCs/>
          <w:iCs/>
          <w:color w:val="000000"/>
        </w:rPr>
        <w:t>Summary of Wetland Delineation</w:t>
      </w:r>
    </w:p>
    <w:p w14:paraId="1191EE7D" w14:textId="77777777" w:rsidR="00E03CC1" w:rsidRPr="00BE3ADE" w:rsidRDefault="00E03CC1" w:rsidP="00E03CC1">
      <w:pPr>
        <w:pStyle w:val="m-4466956784196248440msolistparagraph"/>
        <w:numPr>
          <w:ilvl w:val="2"/>
          <w:numId w:val="30"/>
        </w:numPr>
        <w:shd w:val="clear" w:color="auto" w:fill="FFFFFF"/>
        <w:spacing w:before="0" w:beforeAutospacing="0" w:after="0" w:afterAutospacing="0"/>
        <w:rPr>
          <w:rFonts w:ascii="Arial" w:hAnsi="Arial" w:cs="Arial"/>
          <w:b/>
          <w:bCs/>
          <w:iCs/>
          <w:color w:val="000000"/>
        </w:rPr>
      </w:pPr>
      <w:r>
        <w:rPr>
          <w:rFonts w:ascii="Arial" w:hAnsi="Arial" w:cs="Arial"/>
          <w:b/>
          <w:bCs/>
          <w:iCs/>
          <w:color w:val="000000"/>
        </w:rPr>
        <w:t>Maps: Locus Map, FEMA Map, GIS Map of Site</w:t>
      </w:r>
    </w:p>
    <w:p w14:paraId="2676DB26" w14:textId="77777777" w:rsidR="00E03CC1" w:rsidRPr="005114DA" w:rsidRDefault="00E03CC1" w:rsidP="00E03CC1">
      <w:pPr>
        <w:pStyle w:val="m-4466956784196248440msolistparagraph"/>
        <w:numPr>
          <w:ilvl w:val="1"/>
          <w:numId w:val="39"/>
        </w:numPr>
        <w:shd w:val="clear" w:color="auto" w:fill="FFFFFF"/>
        <w:spacing w:before="0" w:beforeAutospacing="0" w:after="0" w:afterAutospacing="0"/>
        <w:rPr>
          <w:rFonts w:ascii="Arial" w:hAnsi="Arial" w:cs="Arial"/>
          <w:bCs/>
          <w:iCs/>
          <w:color w:val="000000"/>
        </w:rPr>
      </w:pPr>
      <w:r w:rsidRPr="00BE3ADE">
        <w:rPr>
          <w:rFonts w:ascii="Arial" w:hAnsi="Arial" w:cs="Arial"/>
          <w:b/>
          <w:bCs/>
          <w:iCs/>
          <w:color w:val="000000"/>
        </w:rPr>
        <w:t xml:space="preserve">Plan of Land in Boxford MA to Accompany a Request for Determination of Applicability: </w:t>
      </w:r>
      <w:r w:rsidRPr="00BE3ADE">
        <w:rPr>
          <w:rFonts w:ascii="Arial" w:hAnsi="Arial" w:cs="Arial"/>
          <w:bCs/>
          <w:i/>
          <w:iCs/>
          <w:color w:val="000000"/>
        </w:rPr>
        <w:t>Stamped by Joseph Small, dated 3/2/17</w:t>
      </w:r>
    </w:p>
    <w:p w14:paraId="38C1FAF3" w14:textId="77777777" w:rsidR="00E03CC1" w:rsidRPr="00321A2D" w:rsidRDefault="00E03CC1" w:rsidP="00E03CC1">
      <w:pPr>
        <w:pStyle w:val="m-4466956784196248440msolistparagraph"/>
        <w:numPr>
          <w:ilvl w:val="1"/>
          <w:numId w:val="39"/>
        </w:numPr>
        <w:shd w:val="clear" w:color="auto" w:fill="FFFFFF"/>
        <w:spacing w:before="0" w:beforeAutospacing="0" w:after="0" w:afterAutospacing="0"/>
        <w:rPr>
          <w:rFonts w:ascii="Arial" w:hAnsi="Arial" w:cs="Arial"/>
          <w:bCs/>
          <w:iCs/>
          <w:color w:val="000000"/>
        </w:rPr>
      </w:pPr>
      <w:r>
        <w:rPr>
          <w:rFonts w:ascii="Arial" w:hAnsi="Arial" w:cs="Arial"/>
          <w:b/>
          <w:bCs/>
          <w:iCs/>
          <w:color w:val="000000"/>
        </w:rPr>
        <w:t>7 Photos</w:t>
      </w:r>
    </w:p>
    <w:p w14:paraId="04C51452" w14:textId="77777777" w:rsidR="00E03CC1" w:rsidRPr="00AF2387" w:rsidRDefault="00E03CC1" w:rsidP="00E03CC1">
      <w:pPr>
        <w:pStyle w:val="m-4466956784196248440msolistparagraph"/>
        <w:numPr>
          <w:ilvl w:val="1"/>
          <w:numId w:val="39"/>
        </w:numPr>
        <w:shd w:val="clear" w:color="auto" w:fill="FFFFFF"/>
        <w:spacing w:before="0" w:beforeAutospacing="0" w:after="0" w:afterAutospacing="0"/>
        <w:rPr>
          <w:rFonts w:ascii="Arial" w:hAnsi="Arial" w:cs="Arial"/>
          <w:b/>
          <w:bCs/>
          <w:i/>
          <w:iCs/>
          <w:color w:val="000000"/>
        </w:rPr>
      </w:pPr>
      <w:r>
        <w:rPr>
          <w:rFonts w:ascii="Arial" w:hAnsi="Arial" w:cs="Arial"/>
          <w:b/>
          <w:bCs/>
          <w:iCs/>
          <w:color w:val="000000"/>
        </w:rPr>
        <w:t>Attachment t</w:t>
      </w:r>
      <w:r w:rsidRPr="00321A2D">
        <w:rPr>
          <w:rFonts w:ascii="Arial" w:hAnsi="Arial" w:cs="Arial"/>
          <w:b/>
          <w:bCs/>
          <w:iCs/>
          <w:color w:val="000000"/>
        </w:rPr>
        <w:t>o Determination of Applicability</w:t>
      </w:r>
      <w:r>
        <w:rPr>
          <w:rFonts w:ascii="Arial" w:hAnsi="Arial" w:cs="Arial"/>
          <w:b/>
          <w:bCs/>
          <w:iCs/>
          <w:color w:val="000000"/>
        </w:rPr>
        <w:t xml:space="preserve">: </w:t>
      </w:r>
      <w:r w:rsidRPr="00321A2D">
        <w:rPr>
          <w:rFonts w:ascii="Arial" w:hAnsi="Arial" w:cs="Arial"/>
          <w:bCs/>
          <w:i/>
          <w:iCs/>
          <w:color w:val="000000"/>
        </w:rPr>
        <w:t>Town of Boxford Conservation Commission, BCC FILE #:2017-2, Date of Approved Plan: 3-2-2017, last revise</w:t>
      </w:r>
      <w:r>
        <w:rPr>
          <w:rFonts w:ascii="Arial" w:hAnsi="Arial" w:cs="Arial"/>
          <w:bCs/>
          <w:i/>
          <w:iCs/>
          <w:color w:val="000000"/>
        </w:rPr>
        <w:t>d 3-15-2017, Applicant: 599 Main</w:t>
      </w:r>
      <w:r w:rsidRPr="00321A2D">
        <w:rPr>
          <w:rFonts w:ascii="Arial" w:hAnsi="Arial" w:cs="Arial"/>
          <w:bCs/>
          <w:i/>
          <w:iCs/>
          <w:color w:val="000000"/>
        </w:rPr>
        <w:t xml:space="preserve"> LLC, c/o Thomas Frangos  </w:t>
      </w:r>
    </w:p>
    <w:p w14:paraId="17A951AD" w14:textId="77777777" w:rsidR="00E03CC1" w:rsidRDefault="00E03CC1" w:rsidP="00E03CC1">
      <w:pPr>
        <w:pStyle w:val="m-4466956784196248440msolistparagraph"/>
        <w:shd w:val="clear" w:color="auto" w:fill="FFFFFF"/>
        <w:spacing w:before="0" w:beforeAutospacing="0" w:after="0" w:afterAutospacing="0"/>
        <w:ind w:left="720"/>
        <w:rPr>
          <w:rFonts w:ascii="Arial" w:hAnsi="Arial" w:cs="Arial"/>
          <w:bCs/>
          <w:iCs/>
          <w:color w:val="000000"/>
        </w:rPr>
      </w:pPr>
      <w:r>
        <w:rPr>
          <w:rFonts w:ascii="Arial" w:hAnsi="Arial" w:cs="Arial"/>
          <w:bCs/>
          <w:iCs/>
          <w:color w:val="000000"/>
        </w:rPr>
        <w:t>Ann McMenemy, Hancock Associates, met with the Conservation Commission to review the site walk findings. After a lengthy discussion, the Chair requested that the boundary markers be permanent and the Director added that to the Determination.. McMenemy requested to close the hearing.</w:t>
      </w:r>
    </w:p>
    <w:p w14:paraId="55AF230D" w14:textId="77777777" w:rsidR="00E03CC1" w:rsidRDefault="00E03CC1" w:rsidP="00E03CC1">
      <w:pPr>
        <w:pStyle w:val="m-4466956784196248440msolistparagraph"/>
        <w:shd w:val="clear" w:color="auto" w:fill="FFFFFF"/>
        <w:spacing w:before="0" w:beforeAutospacing="0" w:after="0" w:afterAutospacing="0"/>
        <w:ind w:left="1440"/>
        <w:rPr>
          <w:rFonts w:ascii="Arial" w:hAnsi="Arial" w:cs="Arial"/>
          <w:bCs/>
          <w:iCs/>
          <w:color w:val="000000"/>
        </w:rPr>
      </w:pPr>
      <w:r>
        <w:rPr>
          <w:rFonts w:ascii="Arial" w:hAnsi="Arial" w:cs="Arial"/>
          <w:bCs/>
          <w:iCs/>
          <w:color w:val="000000"/>
        </w:rPr>
        <w:t xml:space="preserve">At the request of the applicant and on a </w:t>
      </w:r>
      <w:r w:rsidRPr="00B434E2">
        <w:rPr>
          <w:rFonts w:ascii="Arial" w:hAnsi="Arial" w:cs="Arial"/>
          <w:b/>
          <w:bCs/>
          <w:iCs/>
          <w:color w:val="000000"/>
        </w:rPr>
        <w:t>MOTION</w:t>
      </w:r>
      <w:r>
        <w:rPr>
          <w:rFonts w:ascii="Arial" w:hAnsi="Arial" w:cs="Arial"/>
          <w:bCs/>
          <w:iCs/>
          <w:color w:val="000000"/>
        </w:rPr>
        <w:t xml:space="preserve"> made by </w:t>
      </w:r>
      <w:r w:rsidRPr="00B434E2">
        <w:rPr>
          <w:rFonts w:ascii="Arial" w:hAnsi="Arial" w:cs="Arial"/>
          <w:b/>
          <w:bCs/>
          <w:iCs/>
          <w:color w:val="000000"/>
        </w:rPr>
        <w:t>Fowler,</w:t>
      </w:r>
      <w:r>
        <w:rPr>
          <w:rFonts w:ascii="Arial" w:hAnsi="Arial" w:cs="Arial"/>
          <w:bCs/>
          <w:iCs/>
          <w:color w:val="000000"/>
        </w:rPr>
        <w:t xml:space="preserve"> second by </w:t>
      </w:r>
      <w:r w:rsidRPr="00B434E2">
        <w:rPr>
          <w:rFonts w:ascii="Arial" w:hAnsi="Arial" w:cs="Arial"/>
          <w:b/>
          <w:bCs/>
          <w:iCs/>
          <w:color w:val="000000"/>
        </w:rPr>
        <w:t>Grigg,</w:t>
      </w:r>
      <w:r>
        <w:rPr>
          <w:rFonts w:ascii="Arial" w:hAnsi="Arial" w:cs="Arial"/>
          <w:bCs/>
          <w:iCs/>
          <w:color w:val="000000"/>
        </w:rPr>
        <w:t xml:space="preserve"> the Conservation Commission </w:t>
      </w:r>
      <w:r w:rsidRPr="00B434E2">
        <w:rPr>
          <w:rFonts w:ascii="Arial" w:hAnsi="Arial" w:cs="Arial"/>
          <w:b/>
          <w:bCs/>
          <w:iCs/>
          <w:color w:val="000000"/>
        </w:rPr>
        <w:t>VOTED</w:t>
      </w:r>
      <w:r>
        <w:rPr>
          <w:rFonts w:ascii="Arial" w:hAnsi="Arial" w:cs="Arial"/>
          <w:bCs/>
          <w:iCs/>
          <w:color w:val="000000"/>
        </w:rPr>
        <w:t xml:space="preserve"> unanimously to close the hearing for DOA 2017-2, 599 Main LLC, under the Act and the Bylaw.</w:t>
      </w:r>
    </w:p>
    <w:p w14:paraId="3AE09552" w14:textId="77777777" w:rsidR="00E03CC1" w:rsidRDefault="00E03CC1" w:rsidP="00E03CC1">
      <w:pPr>
        <w:pStyle w:val="m-4466956784196248440msolistparagraph"/>
        <w:shd w:val="clear" w:color="auto" w:fill="FFFFFF"/>
        <w:spacing w:before="0" w:beforeAutospacing="0" w:after="0" w:afterAutospacing="0"/>
        <w:ind w:left="1440"/>
        <w:rPr>
          <w:rFonts w:ascii="Arial" w:hAnsi="Arial" w:cs="Arial"/>
          <w:bCs/>
          <w:iCs/>
          <w:color w:val="000000"/>
        </w:rPr>
      </w:pPr>
    </w:p>
    <w:p w14:paraId="54CD3E55" w14:textId="77777777" w:rsidR="00E03CC1" w:rsidRDefault="00E03CC1" w:rsidP="00E03CC1">
      <w:pPr>
        <w:pStyle w:val="m-4466956784196248440msolistparagraph"/>
        <w:shd w:val="clear" w:color="auto" w:fill="FFFFFF"/>
        <w:spacing w:before="0" w:beforeAutospacing="0" w:after="0" w:afterAutospacing="0"/>
        <w:ind w:left="1440"/>
        <w:rPr>
          <w:rFonts w:ascii="Arial" w:hAnsi="Arial" w:cs="Arial"/>
          <w:bCs/>
          <w:iCs/>
          <w:color w:val="000000"/>
        </w:rPr>
      </w:pPr>
      <w:r>
        <w:rPr>
          <w:rFonts w:ascii="Arial" w:hAnsi="Arial" w:cs="Arial"/>
          <w:bCs/>
          <w:iCs/>
          <w:color w:val="000000"/>
        </w:rPr>
        <w:t xml:space="preserve">On a </w:t>
      </w:r>
      <w:r w:rsidRPr="00B434E2">
        <w:rPr>
          <w:rFonts w:ascii="Arial" w:hAnsi="Arial" w:cs="Arial"/>
          <w:b/>
          <w:bCs/>
          <w:iCs/>
          <w:color w:val="000000"/>
        </w:rPr>
        <w:t xml:space="preserve">MOTION </w:t>
      </w:r>
      <w:r>
        <w:rPr>
          <w:rFonts w:ascii="Arial" w:hAnsi="Arial" w:cs="Arial"/>
          <w:bCs/>
          <w:iCs/>
          <w:color w:val="000000"/>
        </w:rPr>
        <w:t xml:space="preserve">made by </w:t>
      </w:r>
      <w:r w:rsidRPr="00B434E2">
        <w:rPr>
          <w:rFonts w:ascii="Arial" w:hAnsi="Arial" w:cs="Arial"/>
          <w:b/>
          <w:bCs/>
          <w:iCs/>
          <w:color w:val="000000"/>
        </w:rPr>
        <w:t>Grigg,</w:t>
      </w:r>
      <w:r>
        <w:rPr>
          <w:rFonts w:ascii="Arial" w:hAnsi="Arial" w:cs="Arial"/>
          <w:bCs/>
          <w:iCs/>
          <w:color w:val="000000"/>
        </w:rPr>
        <w:t xml:space="preserve"> second by </w:t>
      </w:r>
      <w:r w:rsidRPr="00B434E2">
        <w:rPr>
          <w:rFonts w:ascii="Arial" w:hAnsi="Arial" w:cs="Arial"/>
          <w:b/>
          <w:bCs/>
          <w:iCs/>
          <w:color w:val="000000"/>
        </w:rPr>
        <w:t>Mitsch,</w:t>
      </w:r>
      <w:r>
        <w:rPr>
          <w:rFonts w:ascii="Arial" w:hAnsi="Arial" w:cs="Arial"/>
          <w:bCs/>
          <w:iCs/>
          <w:color w:val="000000"/>
        </w:rPr>
        <w:t xml:space="preserve"> the Conservation Commission </w:t>
      </w:r>
      <w:r w:rsidRPr="00B434E2">
        <w:rPr>
          <w:rFonts w:ascii="Arial" w:hAnsi="Arial" w:cs="Arial"/>
          <w:b/>
          <w:bCs/>
          <w:iCs/>
          <w:color w:val="000000"/>
        </w:rPr>
        <w:t>VOTED</w:t>
      </w:r>
      <w:r>
        <w:rPr>
          <w:rFonts w:ascii="Arial" w:hAnsi="Arial" w:cs="Arial"/>
          <w:bCs/>
          <w:iCs/>
          <w:color w:val="000000"/>
        </w:rPr>
        <w:t xml:space="preserve"> unanimously to issue a Negative Determination, checking boxes 2 and 3, for 2017-2 599 Main LLC, under the Act and the Bylaw. </w:t>
      </w:r>
    </w:p>
    <w:p w14:paraId="60DD3106" w14:textId="77777777" w:rsidR="00E03CC1" w:rsidRPr="002505DE" w:rsidRDefault="00E03CC1" w:rsidP="00E03CC1">
      <w:pPr>
        <w:pStyle w:val="m-4466956784196248440msolistparagraph"/>
        <w:shd w:val="clear" w:color="auto" w:fill="FFFFFF"/>
        <w:spacing w:before="0" w:beforeAutospacing="0" w:after="0" w:afterAutospacing="0"/>
        <w:ind w:left="1440"/>
        <w:rPr>
          <w:rFonts w:ascii="Arial" w:hAnsi="Arial" w:cs="Arial"/>
          <w:b/>
          <w:bCs/>
          <w:i/>
          <w:iCs/>
          <w:color w:val="000000"/>
        </w:rPr>
      </w:pPr>
    </w:p>
    <w:p w14:paraId="20AE8D78" w14:textId="77777777" w:rsidR="00E03CC1" w:rsidRDefault="00E03CC1" w:rsidP="00E03CC1">
      <w:pPr>
        <w:pStyle w:val="ListParagraph"/>
        <w:spacing w:after="0" w:line="240" w:lineRule="auto"/>
        <w:ind w:left="0"/>
        <w:rPr>
          <w:rFonts w:ascii="Arial" w:hAnsi="Arial" w:cs="Arial"/>
          <w:b/>
          <w:bCs/>
          <w:iCs/>
          <w:color w:val="000000"/>
          <w:sz w:val="24"/>
          <w:szCs w:val="24"/>
        </w:rPr>
      </w:pPr>
      <w:r>
        <w:rPr>
          <w:rFonts w:ascii="Arial" w:hAnsi="Arial" w:cs="Arial"/>
          <w:b/>
          <w:bCs/>
          <w:iCs/>
          <w:color w:val="000000"/>
          <w:sz w:val="24"/>
          <w:szCs w:val="24"/>
        </w:rPr>
        <w:t xml:space="preserve">8:21PM   </w:t>
      </w:r>
      <w:r>
        <w:rPr>
          <w:rFonts w:ascii="Arial" w:hAnsi="Arial" w:cs="Arial"/>
          <w:b/>
          <w:bCs/>
          <w:iCs/>
          <w:color w:val="000000"/>
          <w:sz w:val="24"/>
          <w:szCs w:val="24"/>
        </w:rPr>
        <w:tab/>
        <w:t xml:space="preserve">OTHER BUSINESS  </w:t>
      </w:r>
    </w:p>
    <w:p w14:paraId="637609B6" w14:textId="77777777" w:rsidR="00E03CC1" w:rsidRPr="00B95934" w:rsidRDefault="00E03CC1" w:rsidP="00E03CC1">
      <w:pPr>
        <w:pStyle w:val="ListParagraph"/>
        <w:numPr>
          <w:ilvl w:val="0"/>
          <w:numId w:val="33"/>
        </w:numPr>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Wildcat Signage: </w:t>
      </w:r>
      <w:r>
        <w:rPr>
          <w:rFonts w:ascii="Arial" w:hAnsi="Arial" w:cs="Arial"/>
          <w:bCs/>
          <w:iCs/>
          <w:color w:val="000000"/>
          <w:sz w:val="24"/>
          <w:szCs w:val="24"/>
        </w:rPr>
        <w:t xml:space="preserve">The Director provided photos of the signs proposed for posting in the Wildcat Conservation Land, advising users that unauthorized trails are closed and access is prohibited. After a few tweaks, the Commissioners agreed on the verbiage and instructed the Director to have several prepared and in stock for future use, as well. </w:t>
      </w:r>
    </w:p>
    <w:p w14:paraId="425F7225" w14:textId="77777777" w:rsidR="00E03CC1" w:rsidRDefault="00E03CC1" w:rsidP="00E03CC1">
      <w:pPr>
        <w:pStyle w:val="ListParagraph"/>
        <w:numPr>
          <w:ilvl w:val="0"/>
          <w:numId w:val="33"/>
        </w:numPr>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Baldpate Pond Erosion: </w:t>
      </w:r>
      <w:r>
        <w:rPr>
          <w:rFonts w:ascii="Arial" w:hAnsi="Arial" w:cs="Arial"/>
          <w:bCs/>
          <w:iCs/>
          <w:color w:val="000000"/>
          <w:sz w:val="24"/>
          <w:szCs w:val="24"/>
        </w:rPr>
        <w:t xml:space="preserve">The Director advised that there have been people using the beach at Baldpate Pond, accessed on the Georgetown side, after the beach is closed. The neighbors have complained about it and the Commissioners have been out there in the past to observe if there were any conservation issues. There were no conservation issues, but a police issue. However, Povenmire advised there is some erosion evident. </w:t>
      </w:r>
    </w:p>
    <w:p w14:paraId="62AAC5EA" w14:textId="77777777" w:rsidR="00E03CC1" w:rsidRDefault="00E03CC1" w:rsidP="00E03C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4C777EFE" w14:textId="77777777" w:rsidR="00E03CC1" w:rsidRPr="00BE3ADE" w:rsidRDefault="00E03CC1" w:rsidP="00E03C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8:32</w:t>
      </w:r>
      <w:r w:rsidRPr="00BE3ADE">
        <w:rPr>
          <w:b/>
          <w:i w:val="0"/>
          <w:color w:val="000000"/>
        </w:rPr>
        <w:t>PM</w:t>
      </w:r>
      <w:r w:rsidRPr="00BE3ADE">
        <w:rPr>
          <w:b/>
          <w:i w:val="0"/>
          <w:color w:val="000000"/>
        </w:rPr>
        <w:tab/>
        <w:t>ADJOURN</w:t>
      </w:r>
    </w:p>
    <w:p w14:paraId="1F4FC013" w14:textId="77777777" w:rsidR="00E03CC1" w:rsidRPr="00BE3ADE" w:rsidRDefault="00E03CC1" w:rsidP="00E03C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rPr>
      </w:pPr>
      <w:r w:rsidRPr="00BE3ADE">
        <w:rPr>
          <w:i w:val="0"/>
          <w:color w:val="000000"/>
        </w:rPr>
        <w:t xml:space="preserve">On a </w:t>
      </w:r>
      <w:r w:rsidRPr="00BE3ADE">
        <w:rPr>
          <w:b/>
          <w:i w:val="0"/>
          <w:color w:val="000000"/>
        </w:rPr>
        <w:t>MOTION</w:t>
      </w:r>
      <w:r w:rsidRPr="00BE3ADE">
        <w:rPr>
          <w:i w:val="0"/>
          <w:color w:val="000000"/>
        </w:rPr>
        <w:t xml:space="preserve"> made by </w:t>
      </w:r>
      <w:r>
        <w:rPr>
          <w:b/>
          <w:i w:val="0"/>
          <w:color w:val="000000"/>
        </w:rPr>
        <w:t>Grigg</w:t>
      </w:r>
      <w:r w:rsidRPr="00BE3ADE">
        <w:rPr>
          <w:i w:val="0"/>
          <w:color w:val="000000"/>
        </w:rPr>
        <w:t xml:space="preserve">, second by </w:t>
      </w:r>
      <w:r>
        <w:rPr>
          <w:b/>
          <w:i w:val="0"/>
          <w:color w:val="000000"/>
        </w:rPr>
        <w:t>Mitsch,</w:t>
      </w:r>
      <w:r w:rsidRPr="00BE3ADE">
        <w:rPr>
          <w:i w:val="0"/>
          <w:color w:val="000000"/>
        </w:rPr>
        <w:t xml:space="preserve"> the Conservation Commission </w:t>
      </w:r>
      <w:r w:rsidRPr="00BE3ADE">
        <w:rPr>
          <w:b/>
          <w:i w:val="0"/>
          <w:color w:val="000000"/>
        </w:rPr>
        <w:t xml:space="preserve">VOTED </w:t>
      </w:r>
      <w:r w:rsidRPr="00BE3ADE">
        <w:rPr>
          <w:i w:val="0"/>
          <w:color w:val="000000"/>
        </w:rPr>
        <w:t xml:space="preserve">unanimously to </w:t>
      </w:r>
      <w:r>
        <w:rPr>
          <w:i w:val="0"/>
          <w:color w:val="000000"/>
        </w:rPr>
        <w:t>adjourn at 8:32</w:t>
      </w:r>
      <w:r w:rsidRPr="00BE3ADE">
        <w:rPr>
          <w:i w:val="0"/>
          <w:color w:val="000000"/>
        </w:rPr>
        <w:t xml:space="preserve">PM.  </w:t>
      </w:r>
    </w:p>
    <w:p w14:paraId="51885EA9" w14:textId="77777777" w:rsidR="00E03CC1" w:rsidRPr="00BE3ADE" w:rsidRDefault="00E03CC1" w:rsidP="00E03CC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77A4575A" w14:textId="77777777" w:rsidR="00E03CC1" w:rsidRPr="00BE3ADE" w:rsidRDefault="00E03CC1" w:rsidP="00E03CC1">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Respectfully Submitted, </w:t>
      </w:r>
    </w:p>
    <w:p w14:paraId="76B80F5A" w14:textId="77777777" w:rsidR="00E03CC1" w:rsidRPr="00BE3ADE" w:rsidRDefault="00E03CC1" w:rsidP="00E03CC1">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1BF02D80" wp14:editId="680E593F">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0E31F30C" w14:textId="77777777" w:rsidR="00E03CC1" w:rsidRPr="00BE3ADE" w:rsidRDefault="00E03CC1" w:rsidP="00E03CC1">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2D45D6DF" w14:textId="77777777" w:rsidR="00E03CC1" w:rsidRPr="00BE3ADE" w:rsidRDefault="00E03CC1" w:rsidP="00E03CC1">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54D9EB2B" w14:textId="1C1906D1" w:rsidR="00564B90" w:rsidRPr="00E03CC1" w:rsidRDefault="00564B90" w:rsidP="00E03CC1">
      <w:pPr>
        <w:rPr>
          <w:rFonts w:ascii="Arial" w:hAnsi="Arial" w:cs="Arial"/>
          <w:sz w:val="24"/>
          <w:szCs w:val="24"/>
        </w:rPr>
      </w:pPr>
    </w:p>
    <w:sectPr w:rsidR="00564B90" w:rsidRPr="00E03CC1" w:rsidSect="0003627C">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8946" w14:textId="77777777" w:rsidR="00564B90" w:rsidRDefault="00564B90" w:rsidP="00242D2D">
      <w:pPr>
        <w:spacing w:after="0" w:line="240" w:lineRule="auto"/>
      </w:pPr>
      <w:r>
        <w:separator/>
      </w:r>
    </w:p>
  </w:endnote>
  <w:endnote w:type="continuationSeparator" w:id="0">
    <w:p w14:paraId="58720F40" w14:textId="77777777" w:rsidR="00564B90" w:rsidRDefault="00564B90"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B53" w14:textId="69A4AC8C" w:rsidR="00564B90" w:rsidRPr="00034EC7" w:rsidRDefault="00564B90"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03627C">
      <w:rPr>
        <w:rStyle w:val="PageNumber"/>
        <w:i/>
        <w:noProof/>
        <w:color w:val="767171"/>
      </w:rPr>
      <w:t>1</w:t>
    </w:r>
    <w:r w:rsidRPr="00034EC7">
      <w:rPr>
        <w:rStyle w:val="PageNumber"/>
        <w:i/>
        <w:color w:val="767171"/>
      </w:rPr>
      <w:fldChar w:fldCharType="end"/>
    </w:r>
  </w:p>
  <w:p w14:paraId="252450D5" w14:textId="6682C047" w:rsidR="00564B90" w:rsidRPr="00034EC7" w:rsidRDefault="00F955DC" w:rsidP="00564B90">
    <w:pPr>
      <w:pStyle w:val="Footer"/>
      <w:rPr>
        <w:i/>
        <w:color w:val="767171"/>
      </w:rPr>
    </w:pPr>
    <w:r>
      <w:rPr>
        <w:rStyle w:val="PageNumber"/>
        <w:i/>
        <w:color w:val="767171"/>
      </w:rPr>
      <w:t>May 18</w:t>
    </w:r>
    <w:r w:rsidR="00564B90">
      <w:rPr>
        <w:rStyle w:val="PageNumber"/>
        <w:i/>
        <w:color w:val="767171"/>
      </w:rPr>
      <w:t>, 2017</w:t>
    </w:r>
  </w:p>
  <w:p w14:paraId="7D3DBF43" w14:textId="77777777" w:rsidR="00564B90" w:rsidRPr="00034EC7" w:rsidRDefault="00564B90">
    <w:pPr>
      <w:pStyle w:val="Footer"/>
      <w:rPr>
        <w:color w:val="767171"/>
      </w:rPr>
    </w:pPr>
  </w:p>
  <w:p w14:paraId="44DF5CE8" w14:textId="77777777" w:rsidR="00564B90" w:rsidRPr="005E3084" w:rsidRDefault="00564B90"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7F8" w14:textId="77777777" w:rsidR="00564B90" w:rsidRDefault="00564B90" w:rsidP="00242D2D">
      <w:pPr>
        <w:spacing w:after="0" w:line="240" w:lineRule="auto"/>
      </w:pPr>
      <w:r>
        <w:separator/>
      </w:r>
    </w:p>
  </w:footnote>
  <w:footnote w:type="continuationSeparator" w:id="0">
    <w:p w14:paraId="7DA5B31D" w14:textId="77777777" w:rsidR="00564B90" w:rsidRDefault="00564B90"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762" w14:textId="0B735C68" w:rsidR="00564B90" w:rsidRPr="00DB0696" w:rsidRDefault="00564B90" w:rsidP="00564B90">
    <w:pPr>
      <w:pStyle w:val="Header"/>
      <w:tabs>
        <w:tab w:val="clear" w:pos="8640"/>
        <w:tab w:val="right" w:pos="9360"/>
      </w:tabs>
      <w:rPr>
        <w:i/>
        <w:color w:val="808080"/>
      </w:rPr>
    </w:pPr>
    <w:r>
      <w:tab/>
    </w:r>
    <w:r>
      <w:tab/>
    </w:r>
    <w:r w:rsidR="0003627C">
      <w:rPr>
        <w:i/>
        <w:color w:val="808080"/>
      </w:rPr>
      <w:t>Final: Approved as amended 6/15/17</w:t>
    </w:r>
  </w:p>
  <w:p w14:paraId="596CAF62" w14:textId="77777777" w:rsidR="00564B90" w:rsidRPr="00DB0696" w:rsidRDefault="00564B90"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5018B"/>
    <w:multiLevelType w:val="hybridMultilevel"/>
    <w:tmpl w:val="24D66D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76402"/>
    <w:multiLevelType w:val="hybridMultilevel"/>
    <w:tmpl w:val="FDCAC5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77319"/>
    <w:multiLevelType w:val="hybridMultilevel"/>
    <w:tmpl w:val="C73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53E00"/>
    <w:multiLevelType w:val="hybridMultilevel"/>
    <w:tmpl w:val="B21C52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63229"/>
    <w:multiLevelType w:val="hybridMultilevel"/>
    <w:tmpl w:val="9B929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8C1576"/>
    <w:multiLevelType w:val="hybridMultilevel"/>
    <w:tmpl w:val="B6E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36DEC"/>
    <w:multiLevelType w:val="hybridMultilevel"/>
    <w:tmpl w:val="8CC86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E706B"/>
    <w:multiLevelType w:val="hybridMultilevel"/>
    <w:tmpl w:val="4F3C2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0558C"/>
    <w:multiLevelType w:val="hybridMultilevel"/>
    <w:tmpl w:val="A21A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17D40"/>
    <w:multiLevelType w:val="hybridMultilevel"/>
    <w:tmpl w:val="8E1096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165788"/>
    <w:multiLevelType w:val="hybridMultilevel"/>
    <w:tmpl w:val="8AEAC2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232E8D"/>
    <w:multiLevelType w:val="hybridMultilevel"/>
    <w:tmpl w:val="A49C7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06388A"/>
    <w:multiLevelType w:val="hybridMultilevel"/>
    <w:tmpl w:val="90F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538DB"/>
    <w:multiLevelType w:val="hybridMultilevel"/>
    <w:tmpl w:val="08B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53FE7"/>
    <w:multiLevelType w:val="hybridMultilevel"/>
    <w:tmpl w:val="991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B7BF3"/>
    <w:multiLevelType w:val="hybridMultilevel"/>
    <w:tmpl w:val="C024D4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D1998"/>
    <w:multiLevelType w:val="hybridMultilevel"/>
    <w:tmpl w:val="39E8F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1"/>
  </w:num>
  <w:num w:numId="4">
    <w:abstractNumId w:val="4"/>
  </w:num>
  <w:num w:numId="5">
    <w:abstractNumId w:val="36"/>
  </w:num>
  <w:num w:numId="6">
    <w:abstractNumId w:val="18"/>
  </w:num>
  <w:num w:numId="7">
    <w:abstractNumId w:val="8"/>
  </w:num>
  <w:num w:numId="8">
    <w:abstractNumId w:val="33"/>
  </w:num>
  <w:num w:numId="9">
    <w:abstractNumId w:val="3"/>
  </w:num>
  <w:num w:numId="10">
    <w:abstractNumId w:val="14"/>
  </w:num>
  <w:num w:numId="11">
    <w:abstractNumId w:val="15"/>
  </w:num>
  <w:num w:numId="12">
    <w:abstractNumId w:val="25"/>
  </w:num>
  <w:num w:numId="13">
    <w:abstractNumId w:val="27"/>
  </w:num>
  <w:num w:numId="14">
    <w:abstractNumId w:val="32"/>
  </w:num>
  <w:num w:numId="15">
    <w:abstractNumId w:val="5"/>
  </w:num>
  <w:num w:numId="16">
    <w:abstractNumId w:val="10"/>
  </w:num>
  <w:num w:numId="17">
    <w:abstractNumId w:val="21"/>
  </w:num>
  <w:num w:numId="18">
    <w:abstractNumId w:val="24"/>
  </w:num>
  <w:num w:numId="19">
    <w:abstractNumId w:val="1"/>
  </w:num>
  <w:num w:numId="20">
    <w:abstractNumId w:val="31"/>
  </w:num>
  <w:num w:numId="21">
    <w:abstractNumId w:val="34"/>
  </w:num>
  <w:num w:numId="22">
    <w:abstractNumId w:val="13"/>
  </w:num>
  <w:num w:numId="23">
    <w:abstractNumId w:val="37"/>
  </w:num>
  <w:num w:numId="24">
    <w:abstractNumId w:val="9"/>
  </w:num>
  <w:num w:numId="25">
    <w:abstractNumId w:val="29"/>
  </w:num>
  <w:num w:numId="26">
    <w:abstractNumId w:val="17"/>
  </w:num>
  <w:num w:numId="27">
    <w:abstractNumId w:val="7"/>
  </w:num>
  <w:num w:numId="28">
    <w:abstractNumId w:val="30"/>
  </w:num>
  <w:num w:numId="29">
    <w:abstractNumId w:val="16"/>
  </w:num>
  <w:num w:numId="30">
    <w:abstractNumId w:val="26"/>
  </w:num>
  <w:num w:numId="31">
    <w:abstractNumId w:val="28"/>
  </w:num>
  <w:num w:numId="32">
    <w:abstractNumId w:val="20"/>
  </w:num>
  <w:num w:numId="33">
    <w:abstractNumId w:val="19"/>
  </w:num>
  <w:num w:numId="34">
    <w:abstractNumId w:val="2"/>
  </w:num>
  <w:num w:numId="35">
    <w:abstractNumId w:val="22"/>
  </w:num>
  <w:num w:numId="36">
    <w:abstractNumId w:val="35"/>
  </w:num>
  <w:num w:numId="37">
    <w:abstractNumId w:val="6"/>
  </w:num>
  <w:num w:numId="38">
    <w:abstractNumId w:val="2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0122C"/>
    <w:rsid w:val="00003E8F"/>
    <w:rsid w:val="000104F3"/>
    <w:rsid w:val="00013036"/>
    <w:rsid w:val="00033365"/>
    <w:rsid w:val="0003627C"/>
    <w:rsid w:val="00036AE5"/>
    <w:rsid w:val="00036CDD"/>
    <w:rsid w:val="00044313"/>
    <w:rsid w:val="00057A79"/>
    <w:rsid w:val="00065DE1"/>
    <w:rsid w:val="00067C75"/>
    <w:rsid w:val="00074E2D"/>
    <w:rsid w:val="000817C2"/>
    <w:rsid w:val="00081893"/>
    <w:rsid w:val="000834F4"/>
    <w:rsid w:val="00087ABE"/>
    <w:rsid w:val="00092C71"/>
    <w:rsid w:val="000A2F62"/>
    <w:rsid w:val="000A3AE6"/>
    <w:rsid w:val="000B3C4E"/>
    <w:rsid w:val="000C2272"/>
    <w:rsid w:val="000D34EF"/>
    <w:rsid w:val="000E2566"/>
    <w:rsid w:val="000E6EA9"/>
    <w:rsid w:val="000E74C8"/>
    <w:rsid w:val="001357F5"/>
    <w:rsid w:val="001463E4"/>
    <w:rsid w:val="00146E17"/>
    <w:rsid w:val="00155C3C"/>
    <w:rsid w:val="0015793D"/>
    <w:rsid w:val="00164926"/>
    <w:rsid w:val="00180290"/>
    <w:rsid w:val="00180667"/>
    <w:rsid w:val="00185836"/>
    <w:rsid w:val="00192395"/>
    <w:rsid w:val="001A1791"/>
    <w:rsid w:val="001C67B5"/>
    <w:rsid w:val="001D3BBE"/>
    <w:rsid w:val="001E58F5"/>
    <w:rsid w:val="00204153"/>
    <w:rsid w:val="00205C36"/>
    <w:rsid w:val="00242D2D"/>
    <w:rsid w:val="002505DE"/>
    <w:rsid w:val="002609DE"/>
    <w:rsid w:val="0026609F"/>
    <w:rsid w:val="00277D2E"/>
    <w:rsid w:val="00281AFA"/>
    <w:rsid w:val="00290AB7"/>
    <w:rsid w:val="0029356F"/>
    <w:rsid w:val="002A3673"/>
    <w:rsid w:val="002B2FBD"/>
    <w:rsid w:val="002C64F7"/>
    <w:rsid w:val="002C686B"/>
    <w:rsid w:val="002D3407"/>
    <w:rsid w:val="002F439C"/>
    <w:rsid w:val="003001E8"/>
    <w:rsid w:val="0030061D"/>
    <w:rsid w:val="00301A7B"/>
    <w:rsid w:val="00317B72"/>
    <w:rsid w:val="00321A2D"/>
    <w:rsid w:val="0032492A"/>
    <w:rsid w:val="00357D66"/>
    <w:rsid w:val="00375722"/>
    <w:rsid w:val="00386FA6"/>
    <w:rsid w:val="003935E6"/>
    <w:rsid w:val="00393C51"/>
    <w:rsid w:val="003B36B5"/>
    <w:rsid w:val="003D2AEE"/>
    <w:rsid w:val="003D3F1E"/>
    <w:rsid w:val="003D4735"/>
    <w:rsid w:val="0043331A"/>
    <w:rsid w:val="00447663"/>
    <w:rsid w:val="004838C5"/>
    <w:rsid w:val="004A6619"/>
    <w:rsid w:val="004B0C6B"/>
    <w:rsid w:val="004D342C"/>
    <w:rsid w:val="004E2046"/>
    <w:rsid w:val="00500936"/>
    <w:rsid w:val="00503918"/>
    <w:rsid w:val="005114DA"/>
    <w:rsid w:val="00541ADD"/>
    <w:rsid w:val="00541F83"/>
    <w:rsid w:val="00542B3E"/>
    <w:rsid w:val="00550E45"/>
    <w:rsid w:val="00551C05"/>
    <w:rsid w:val="00562BB7"/>
    <w:rsid w:val="00563881"/>
    <w:rsid w:val="00563AA0"/>
    <w:rsid w:val="00564B90"/>
    <w:rsid w:val="0056579D"/>
    <w:rsid w:val="00590594"/>
    <w:rsid w:val="005919DD"/>
    <w:rsid w:val="005920AF"/>
    <w:rsid w:val="005A6316"/>
    <w:rsid w:val="005A7F7F"/>
    <w:rsid w:val="005C45E5"/>
    <w:rsid w:val="005D5B89"/>
    <w:rsid w:val="005E4842"/>
    <w:rsid w:val="00605889"/>
    <w:rsid w:val="0062335F"/>
    <w:rsid w:val="006364F7"/>
    <w:rsid w:val="0064313B"/>
    <w:rsid w:val="00651BE4"/>
    <w:rsid w:val="006523D7"/>
    <w:rsid w:val="00664C78"/>
    <w:rsid w:val="006736F6"/>
    <w:rsid w:val="006750CA"/>
    <w:rsid w:val="00675449"/>
    <w:rsid w:val="0068713C"/>
    <w:rsid w:val="00695C12"/>
    <w:rsid w:val="006B3F0F"/>
    <w:rsid w:val="006C4554"/>
    <w:rsid w:val="006D4020"/>
    <w:rsid w:val="006E12EB"/>
    <w:rsid w:val="006E6C09"/>
    <w:rsid w:val="0070290E"/>
    <w:rsid w:val="00734DA7"/>
    <w:rsid w:val="007456BF"/>
    <w:rsid w:val="00756EBC"/>
    <w:rsid w:val="00757BDE"/>
    <w:rsid w:val="0076016F"/>
    <w:rsid w:val="00792AC3"/>
    <w:rsid w:val="007D1178"/>
    <w:rsid w:val="007D1FF5"/>
    <w:rsid w:val="007E4064"/>
    <w:rsid w:val="007E6F6D"/>
    <w:rsid w:val="008014AE"/>
    <w:rsid w:val="008046A8"/>
    <w:rsid w:val="00817256"/>
    <w:rsid w:val="00817FA2"/>
    <w:rsid w:val="00820F0C"/>
    <w:rsid w:val="00822E4C"/>
    <w:rsid w:val="00823583"/>
    <w:rsid w:val="00823B87"/>
    <w:rsid w:val="00827485"/>
    <w:rsid w:val="00850673"/>
    <w:rsid w:val="0086255E"/>
    <w:rsid w:val="00866B5E"/>
    <w:rsid w:val="008678D7"/>
    <w:rsid w:val="00880313"/>
    <w:rsid w:val="00881867"/>
    <w:rsid w:val="00885B48"/>
    <w:rsid w:val="00887640"/>
    <w:rsid w:val="00894E1E"/>
    <w:rsid w:val="00894F20"/>
    <w:rsid w:val="008A19CD"/>
    <w:rsid w:val="008D5B96"/>
    <w:rsid w:val="008D6D0D"/>
    <w:rsid w:val="008E1A23"/>
    <w:rsid w:val="008E693C"/>
    <w:rsid w:val="008F233F"/>
    <w:rsid w:val="008F340E"/>
    <w:rsid w:val="00900D2B"/>
    <w:rsid w:val="00903A58"/>
    <w:rsid w:val="00904056"/>
    <w:rsid w:val="00914245"/>
    <w:rsid w:val="00925126"/>
    <w:rsid w:val="0092521F"/>
    <w:rsid w:val="009272F0"/>
    <w:rsid w:val="00934B01"/>
    <w:rsid w:val="00935D2B"/>
    <w:rsid w:val="00956195"/>
    <w:rsid w:val="00966DCF"/>
    <w:rsid w:val="00971129"/>
    <w:rsid w:val="00975AD6"/>
    <w:rsid w:val="009A0E39"/>
    <w:rsid w:val="009A3BD0"/>
    <w:rsid w:val="009A4435"/>
    <w:rsid w:val="009A5870"/>
    <w:rsid w:val="009B67A8"/>
    <w:rsid w:val="009B735E"/>
    <w:rsid w:val="009C103D"/>
    <w:rsid w:val="009D009E"/>
    <w:rsid w:val="009E0661"/>
    <w:rsid w:val="009F00E8"/>
    <w:rsid w:val="009F2FC8"/>
    <w:rsid w:val="00A15BE5"/>
    <w:rsid w:val="00A2065A"/>
    <w:rsid w:val="00A24B8E"/>
    <w:rsid w:val="00A321D9"/>
    <w:rsid w:val="00A3680E"/>
    <w:rsid w:val="00A512F4"/>
    <w:rsid w:val="00A52518"/>
    <w:rsid w:val="00A55FB5"/>
    <w:rsid w:val="00A64958"/>
    <w:rsid w:val="00A70004"/>
    <w:rsid w:val="00A75F47"/>
    <w:rsid w:val="00A8780B"/>
    <w:rsid w:val="00A92782"/>
    <w:rsid w:val="00A93548"/>
    <w:rsid w:val="00A96E43"/>
    <w:rsid w:val="00A97894"/>
    <w:rsid w:val="00AA7036"/>
    <w:rsid w:val="00AB1372"/>
    <w:rsid w:val="00AB458E"/>
    <w:rsid w:val="00AC6D46"/>
    <w:rsid w:val="00AD588B"/>
    <w:rsid w:val="00AE34A8"/>
    <w:rsid w:val="00AF2387"/>
    <w:rsid w:val="00B00F50"/>
    <w:rsid w:val="00B01DE8"/>
    <w:rsid w:val="00B029BD"/>
    <w:rsid w:val="00B065B9"/>
    <w:rsid w:val="00B17CE9"/>
    <w:rsid w:val="00B22C01"/>
    <w:rsid w:val="00B253D1"/>
    <w:rsid w:val="00B434E2"/>
    <w:rsid w:val="00B53FE7"/>
    <w:rsid w:val="00B645A8"/>
    <w:rsid w:val="00B66584"/>
    <w:rsid w:val="00B81C66"/>
    <w:rsid w:val="00B8515B"/>
    <w:rsid w:val="00B85B4C"/>
    <w:rsid w:val="00B876E5"/>
    <w:rsid w:val="00B90572"/>
    <w:rsid w:val="00B95934"/>
    <w:rsid w:val="00BA103F"/>
    <w:rsid w:val="00BA3EE6"/>
    <w:rsid w:val="00BB0AC3"/>
    <w:rsid w:val="00BB1338"/>
    <w:rsid w:val="00BD5806"/>
    <w:rsid w:val="00BD5C7A"/>
    <w:rsid w:val="00BE34AD"/>
    <w:rsid w:val="00BE3ADE"/>
    <w:rsid w:val="00C03817"/>
    <w:rsid w:val="00C072BD"/>
    <w:rsid w:val="00C17DEB"/>
    <w:rsid w:val="00C21703"/>
    <w:rsid w:val="00C40B39"/>
    <w:rsid w:val="00C616BA"/>
    <w:rsid w:val="00C66AEA"/>
    <w:rsid w:val="00C70332"/>
    <w:rsid w:val="00C74765"/>
    <w:rsid w:val="00C7607E"/>
    <w:rsid w:val="00C76DA4"/>
    <w:rsid w:val="00C8215D"/>
    <w:rsid w:val="00CA2936"/>
    <w:rsid w:val="00CC6604"/>
    <w:rsid w:val="00CC7826"/>
    <w:rsid w:val="00CF77E5"/>
    <w:rsid w:val="00D158AB"/>
    <w:rsid w:val="00D248F8"/>
    <w:rsid w:val="00D24E48"/>
    <w:rsid w:val="00D34942"/>
    <w:rsid w:val="00D34D2D"/>
    <w:rsid w:val="00D36B7D"/>
    <w:rsid w:val="00D36C0E"/>
    <w:rsid w:val="00D36F92"/>
    <w:rsid w:val="00D42175"/>
    <w:rsid w:val="00D50CA2"/>
    <w:rsid w:val="00D55EE0"/>
    <w:rsid w:val="00D61C94"/>
    <w:rsid w:val="00D65F9A"/>
    <w:rsid w:val="00D72987"/>
    <w:rsid w:val="00D72D18"/>
    <w:rsid w:val="00D95A64"/>
    <w:rsid w:val="00DB1E92"/>
    <w:rsid w:val="00DC5114"/>
    <w:rsid w:val="00DD1A26"/>
    <w:rsid w:val="00DE001F"/>
    <w:rsid w:val="00DF205F"/>
    <w:rsid w:val="00DF4482"/>
    <w:rsid w:val="00E03CC1"/>
    <w:rsid w:val="00E159FC"/>
    <w:rsid w:val="00E215A3"/>
    <w:rsid w:val="00E27473"/>
    <w:rsid w:val="00E31541"/>
    <w:rsid w:val="00E5670E"/>
    <w:rsid w:val="00E621DE"/>
    <w:rsid w:val="00E6240D"/>
    <w:rsid w:val="00E74791"/>
    <w:rsid w:val="00E87B88"/>
    <w:rsid w:val="00E9078D"/>
    <w:rsid w:val="00E94182"/>
    <w:rsid w:val="00EC4639"/>
    <w:rsid w:val="00F23A3B"/>
    <w:rsid w:val="00F23EDD"/>
    <w:rsid w:val="00F30C83"/>
    <w:rsid w:val="00F3273E"/>
    <w:rsid w:val="00F40CDA"/>
    <w:rsid w:val="00F50C47"/>
    <w:rsid w:val="00F61784"/>
    <w:rsid w:val="00F94BB1"/>
    <w:rsid w:val="00F955DC"/>
    <w:rsid w:val="00FB0AC0"/>
    <w:rsid w:val="00FC3605"/>
    <w:rsid w:val="00FC44FA"/>
    <w:rsid w:val="00FD5803"/>
    <w:rsid w:val="00FE1283"/>
    <w:rsid w:val="00FE1A19"/>
    <w:rsid w:val="00FE3B06"/>
    <w:rsid w:val="00FF3CD2"/>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58E"/>
  </w:style>
  <w:style w:type="paragraph" w:styleId="Heading1">
    <w:name w:val="heading 1"/>
    <w:basedOn w:val="Normal"/>
    <w:next w:val="Normal"/>
    <w:link w:val="Heading1Char"/>
    <w:uiPriority w:val="9"/>
    <w:qFormat/>
    <w:rsid w:val="00AB458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B458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B458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B458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B458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B458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B458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B458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B458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ind w:left="720"/>
      <w:contextualSpacing/>
    </w:pPr>
  </w:style>
  <w:style w:type="character" w:styleId="LineNumber">
    <w:name w:val="line number"/>
    <w:basedOn w:val="DefaultParagraphFont"/>
    <w:uiPriority w:val="99"/>
    <w:semiHidden/>
    <w:unhideWhenUsed/>
    <w:rsid w:val="00675449"/>
  </w:style>
  <w:style w:type="paragraph" w:customStyle="1" w:styleId="m-4466956784196248440msolistparagraph">
    <w:name w:val="m_-4466956784196248440msolistparagraph"/>
    <w:basedOn w:val="Normal"/>
    <w:rsid w:val="00927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2F0"/>
  </w:style>
  <w:style w:type="character" w:customStyle="1" w:styleId="Heading1Char">
    <w:name w:val="Heading 1 Char"/>
    <w:basedOn w:val="DefaultParagraphFont"/>
    <w:link w:val="Heading1"/>
    <w:uiPriority w:val="9"/>
    <w:rsid w:val="00AB458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B458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B458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B458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B458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B458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B458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B458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B458E"/>
    <w:rPr>
      <w:b/>
      <w:bCs/>
      <w:i/>
      <w:iCs/>
    </w:rPr>
  </w:style>
  <w:style w:type="paragraph" w:styleId="Caption">
    <w:name w:val="caption"/>
    <w:basedOn w:val="Normal"/>
    <w:next w:val="Normal"/>
    <w:uiPriority w:val="35"/>
    <w:semiHidden/>
    <w:unhideWhenUsed/>
    <w:qFormat/>
    <w:rsid w:val="00AB458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B458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B458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B458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B458E"/>
    <w:rPr>
      <w:color w:val="44546A" w:themeColor="text2"/>
      <w:sz w:val="28"/>
      <w:szCs w:val="28"/>
    </w:rPr>
  </w:style>
  <w:style w:type="character" w:styleId="Strong">
    <w:name w:val="Strong"/>
    <w:basedOn w:val="DefaultParagraphFont"/>
    <w:uiPriority w:val="22"/>
    <w:qFormat/>
    <w:rsid w:val="00AB458E"/>
    <w:rPr>
      <w:b/>
      <w:bCs/>
    </w:rPr>
  </w:style>
  <w:style w:type="character" w:styleId="Emphasis">
    <w:name w:val="Emphasis"/>
    <w:basedOn w:val="DefaultParagraphFont"/>
    <w:uiPriority w:val="20"/>
    <w:qFormat/>
    <w:rsid w:val="00AB458E"/>
    <w:rPr>
      <w:i/>
      <w:iCs/>
      <w:color w:val="000000" w:themeColor="text1"/>
    </w:rPr>
  </w:style>
  <w:style w:type="paragraph" w:styleId="NoSpacing">
    <w:name w:val="No Spacing"/>
    <w:uiPriority w:val="1"/>
    <w:qFormat/>
    <w:rsid w:val="00AB458E"/>
    <w:pPr>
      <w:spacing w:after="0" w:line="240" w:lineRule="auto"/>
    </w:pPr>
  </w:style>
  <w:style w:type="paragraph" w:styleId="Quote">
    <w:name w:val="Quote"/>
    <w:basedOn w:val="Normal"/>
    <w:next w:val="Normal"/>
    <w:link w:val="QuoteChar"/>
    <w:uiPriority w:val="29"/>
    <w:qFormat/>
    <w:rsid w:val="00AB458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B458E"/>
    <w:rPr>
      <w:i/>
      <w:iCs/>
      <w:color w:val="7B7B7B" w:themeColor="accent3" w:themeShade="BF"/>
      <w:sz w:val="24"/>
      <w:szCs w:val="24"/>
    </w:rPr>
  </w:style>
  <w:style w:type="paragraph" w:styleId="IntenseQuote">
    <w:name w:val="Intense Quote"/>
    <w:basedOn w:val="Normal"/>
    <w:next w:val="Normal"/>
    <w:link w:val="IntenseQuoteChar"/>
    <w:uiPriority w:val="30"/>
    <w:qFormat/>
    <w:rsid w:val="00AB458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B458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B458E"/>
    <w:rPr>
      <w:i/>
      <w:iCs/>
      <w:color w:val="595959" w:themeColor="text1" w:themeTint="A6"/>
    </w:rPr>
  </w:style>
  <w:style w:type="character" w:styleId="IntenseEmphasis">
    <w:name w:val="Intense Emphasis"/>
    <w:basedOn w:val="DefaultParagraphFont"/>
    <w:uiPriority w:val="21"/>
    <w:qFormat/>
    <w:rsid w:val="00AB458E"/>
    <w:rPr>
      <w:b/>
      <w:bCs/>
      <w:i/>
      <w:iCs/>
      <w:color w:val="auto"/>
    </w:rPr>
  </w:style>
  <w:style w:type="character" w:styleId="SubtleReference">
    <w:name w:val="Subtle Reference"/>
    <w:basedOn w:val="DefaultParagraphFont"/>
    <w:uiPriority w:val="31"/>
    <w:qFormat/>
    <w:rsid w:val="00AB458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B458E"/>
    <w:rPr>
      <w:b/>
      <w:bCs/>
      <w:caps w:val="0"/>
      <w:smallCaps/>
      <w:color w:val="auto"/>
      <w:spacing w:val="0"/>
      <w:u w:val="single"/>
    </w:rPr>
  </w:style>
  <w:style w:type="character" w:styleId="BookTitle">
    <w:name w:val="Book Title"/>
    <w:basedOn w:val="DefaultParagraphFont"/>
    <w:uiPriority w:val="33"/>
    <w:qFormat/>
    <w:rsid w:val="00AB458E"/>
    <w:rPr>
      <w:b/>
      <w:bCs/>
      <w:caps w:val="0"/>
      <w:smallCaps/>
      <w:spacing w:val="0"/>
    </w:rPr>
  </w:style>
  <w:style w:type="paragraph" w:styleId="TOCHeading">
    <w:name w:val="TOC Heading"/>
    <w:basedOn w:val="Heading1"/>
    <w:next w:val="Normal"/>
    <w:uiPriority w:val="39"/>
    <w:semiHidden/>
    <w:unhideWhenUsed/>
    <w:qFormat/>
    <w:rsid w:val="00AB45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37927743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33988214">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D2AB-BCCF-46CF-B175-6BDB722E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2017-06-18T21:32:00Z</dcterms:created>
  <dcterms:modified xsi:type="dcterms:W3CDTF">2017-06-18T21:32:00Z</dcterms:modified>
</cp:coreProperties>
</file>